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8D1113" w:rsidRDefault="006F5FE9" w:rsidP="51A27015">
      <w:r w:rsidRPr="008D1113">
        <w:rPr>
          <w:noProof/>
        </w:rPr>
        <w:drawing>
          <wp:inline distT="0" distB="0" distL="0" distR="0" wp14:anchorId="07D53CEF" wp14:editId="521C6851">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8D1113" w:rsidRDefault="006F5FE9" w:rsidP="51A27015"/>
    <w:p w14:paraId="23B4872D" w14:textId="77777777" w:rsidR="006F5FE9" w:rsidRPr="008D1113" w:rsidRDefault="006F5FE9" w:rsidP="51A27015"/>
    <w:sdt>
      <w:sdtPr>
        <w:alias w:val="Titel"/>
        <w:tag w:val="Titel"/>
        <w:id w:val="-323277712"/>
        <w:placeholder>
          <w:docPart w:val="DC84E143B786B142B900D5084AAD5541"/>
        </w:placeholder>
      </w:sdtPr>
      <w:sdtContent>
        <w:p w14:paraId="5FB28690" w14:textId="6C352DE2" w:rsidR="006F5FE9" w:rsidRPr="008D1113" w:rsidRDefault="0034165E" w:rsidP="0034165E">
          <w:pPr>
            <w:pStyle w:val="Titel"/>
          </w:pPr>
          <w:r w:rsidRPr="008D1113">
            <w:t>Patchmanagementproces </w:t>
          </w:r>
        </w:p>
      </w:sdtContent>
    </w:sdt>
    <w:sdt>
      <w:sdtPr>
        <w:rPr>
          <w:b w:val="0"/>
          <w:bCs w:val="0"/>
          <w:color w:val="auto"/>
          <w:sz w:val="24"/>
          <w:szCs w:val="24"/>
        </w:rPr>
        <w:alias w:val="Ondertitel"/>
        <w:tag w:val="Ondertitel"/>
        <w:id w:val="183406438"/>
        <w:placeholder>
          <w:docPart w:val="F4FD5C6DC828E2498AEA19C2805D4C51"/>
        </w:placeholder>
      </w:sdtPr>
      <w:sdtContent>
        <w:p w14:paraId="39D72C07" w14:textId="6F043AC2" w:rsidR="37C5C728" w:rsidRPr="008D1113" w:rsidRDefault="00D460D8" w:rsidP="51A27015">
          <w:pPr>
            <w:pStyle w:val="Ondertitel"/>
            <w:ind w:left="0"/>
          </w:pPr>
          <w:r w:rsidRPr="008D1113">
            <w:t>Voorbeelddocument</w:t>
          </w:r>
        </w:p>
        <w:p w14:paraId="3BCE30AC" w14:textId="5BDCD6EC" w:rsidR="00820529" w:rsidRPr="008D1113" w:rsidRDefault="00D460D8">
          <w:pPr>
            <w:rPr>
              <w:sz w:val="24"/>
              <w:szCs w:val="24"/>
            </w:rPr>
          </w:pPr>
          <w:r w:rsidRPr="008D1113">
            <w:t>Versi</w:t>
          </w:r>
          <w:r w:rsidR="00820529" w:rsidRPr="008D1113">
            <w:t>e:</w:t>
          </w:r>
          <w:r w:rsidRPr="008D1113">
            <w:t xml:space="preserve"> </w:t>
          </w:r>
          <w:r w:rsidR="003E1E2B">
            <w:t>F</w:t>
          </w:r>
          <w:r w:rsidR="0034165E" w:rsidRPr="008D1113">
            <w:t>ebruari</w:t>
          </w:r>
          <w:r w:rsidRPr="008D1113">
            <w:t xml:space="preserve"> 2025</w:t>
          </w:r>
        </w:p>
      </w:sdtContent>
    </w:sdt>
    <w:p w14:paraId="336BEB3A" w14:textId="14A2922B" w:rsidR="51A27015" w:rsidRPr="008D1113" w:rsidRDefault="51A27015">
      <w:pPr>
        <w:sectPr w:rsidR="51A27015" w:rsidRPr="008D1113"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8D1113">
        <w:br w:type="page"/>
      </w:r>
      <w:r w:rsidR="004E6656" w:rsidRPr="008D1113">
        <w:rPr>
          <w:noProof/>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8D1113" w:rsidRDefault="002C37C9" w:rsidP="00C842E8">
      <w:pPr>
        <w:rPr>
          <w:b/>
          <w:bCs/>
        </w:rPr>
      </w:pPr>
      <w:bookmarkStart w:id="0" w:name="_Toc185847531"/>
      <w:r w:rsidRPr="008D1113">
        <w:rPr>
          <w:b/>
          <w:bCs/>
          <w:highlight w:val="yellow"/>
        </w:rPr>
        <w:lastRenderedPageBreak/>
        <w:t>Let op: verwijder deze pagina voor gebruik</w:t>
      </w:r>
    </w:p>
    <w:p w14:paraId="636A6160" w14:textId="77777777" w:rsidR="002C37C9" w:rsidRPr="008D1113" w:rsidRDefault="002C37C9" w:rsidP="00C842E8">
      <w:pPr>
        <w:rPr>
          <w:b/>
          <w:bCs/>
          <w:color w:val="2E3093"/>
          <w:sz w:val="32"/>
          <w:szCs w:val="32"/>
        </w:rPr>
      </w:pPr>
    </w:p>
    <w:p w14:paraId="6D2025D5" w14:textId="3F420945" w:rsidR="00D460D8" w:rsidRPr="008D1113" w:rsidRDefault="00BC707F" w:rsidP="00C842E8">
      <w:pPr>
        <w:rPr>
          <w:b/>
          <w:bCs/>
          <w:color w:val="2E3093"/>
          <w:sz w:val="32"/>
          <w:szCs w:val="32"/>
        </w:rPr>
      </w:pPr>
      <w:r w:rsidRPr="008D1113">
        <w:rPr>
          <w:b/>
          <w:bCs/>
          <w:color w:val="2E3093"/>
          <w:sz w:val="32"/>
          <w:szCs w:val="32"/>
        </w:rPr>
        <w:t>Over</w:t>
      </w:r>
      <w:r w:rsidR="00D460D8" w:rsidRPr="008D1113">
        <w:rPr>
          <w:b/>
          <w:bCs/>
          <w:color w:val="2E3093"/>
          <w:sz w:val="32"/>
          <w:szCs w:val="32"/>
        </w:rPr>
        <w:t xml:space="preserve"> dit voorbeelddocument</w:t>
      </w:r>
    </w:p>
    <w:p w14:paraId="69DFE9AD" w14:textId="70E8D095" w:rsidR="00C842E8" w:rsidRPr="008D1113" w:rsidRDefault="00C842E8" w:rsidP="00C842E8">
      <w:pPr>
        <w:rPr>
          <w:b/>
          <w:bCs/>
          <w:color w:val="2E3093"/>
          <w:sz w:val="24"/>
          <w:szCs w:val="24"/>
        </w:rPr>
      </w:pPr>
    </w:p>
    <w:p w14:paraId="05585F48" w14:textId="4D9E6F30" w:rsidR="00D460D8" w:rsidRPr="008D1113" w:rsidRDefault="00D460D8" w:rsidP="00D460D8">
      <w:pPr>
        <w:spacing w:line="240" w:lineRule="auto"/>
        <w:rPr>
          <w:b/>
          <w:bCs/>
        </w:rPr>
      </w:pPr>
      <w:r w:rsidRPr="008D1113">
        <w:rPr>
          <w:b/>
          <w:bCs/>
        </w:rPr>
        <w:t xml:space="preserve">Dit voorbeelddocument helpt je met het maken van een </w:t>
      </w:r>
      <w:r w:rsidR="005E7871">
        <w:rPr>
          <w:b/>
          <w:bCs/>
        </w:rPr>
        <w:t>patchmanagement</w:t>
      </w:r>
      <w:r w:rsidRPr="008D1113">
        <w:rPr>
          <w:b/>
          <w:bCs/>
        </w:rPr>
        <w:t>proces. Elke school en elk schoolbestuur is anders. Pas het proces daarom aan</w:t>
      </w:r>
      <w:r w:rsidR="0056395F" w:rsidRPr="008D1113">
        <w:rPr>
          <w:b/>
          <w:bCs/>
        </w:rPr>
        <w:t xml:space="preserve"> </w:t>
      </w:r>
      <w:proofErr w:type="spellStart"/>
      <w:r w:rsidR="0056395F" w:rsidRPr="008D1113">
        <w:rPr>
          <w:b/>
          <w:bCs/>
        </w:rPr>
        <w:t>aan</w:t>
      </w:r>
      <w:proofErr w:type="spellEnd"/>
      <w:r w:rsidRPr="008D1113">
        <w:rPr>
          <w:b/>
          <w:bCs/>
        </w:rPr>
        <w:t xml:space="preserve"> jouw eigen situatie. </w:t>
      </w:r>
    </w:p>
    <w:p w14:paraId="2A4C0D39" w14:textId="48932993" w:rsidR="00D460D8" w:rsidRPr="008D1113" w:rsidRDefault="00D460D8" w:rsidP="00D460D8">
      <w:pPr>
        <w:spacing w:line="240" w:lineRule="auto"/>
      </w:pPr>
    </w:p>
    <w:p w14:paraId="26EB111A" w14:textId="11692C61" w:rsidR="00BC707F" w:rsidRPr="008D1113" w:rsidRDefault="00BC707F" w:rsidP="00BC707F">
      <w:pPr>
        <w:rPr>
          <w:b/>
          <w:bCs/>
          <w:color w:val="2E3093"/>
          <w:sz w:val="24"/>
          <w:szCs w:val="24"/>
        </w:rPr>
      </w:pPr>
      <w:r w:rsidRPr="008D1113">
        <w:rPr>
          <w:b/>
          <w:bCs/>
          <w:color w:val="2E3093"/>
          <w:sz w:val="24"/>
          <w:szCs w:val="24"/>
        </w:rPr>
        <w:t>Aanpassen van dit voorbeelddocument</w:t>
      </w:r>
    </w:p>
    <w:p w14:paraId="4F694C3D" w14:textId="47050704" w:rsidR="00D460D8" w:rsidRPr="008D1113" w:rsidRDefault="00D460D8" w:rsidP="00D460D8">
      <w:pPr>
        <w:spacing w:line="240" w:lineRule="auto"/>
      </w:pPr>
      <w:r w:rsidRPr="008D1113">
        <w:t>Let bij het aanpassen van het document op het volgende:</w:t>
      </w:r>
    </w:p>
    <w:p w14:paraId="017A2402" w14:textId="1E69A246" w:rsidR="00D460D8" w:rsidRPr="008D1113" w:rsidRDefault="00D460D8" w:rsidP="00D460D8">
      <w:pPr>
        <w:spacing w:line="240" w:lineRule="auto"/>
      </w:pPr>
    </w:p>
    <w:p w14:paraId="24CACE4C" w14:textId="1781D714" w:rsidR="00D460D8" w:rsidRPr="008D1113" w:rsidRDefault="00D460D8" w:rsidP="00C67A9A">
      <w:pPr>
        <w:pStyle w:val="Lijstalinea"/>
        <w:numPr>
          <w:ilvl w:val="0"/>
          <w:numId w:val="3"/>
        </w:numPr>
      </w:pPr>
      <w:r w:rsidRPr="008D1113">
        <w:t xml:space="preserve">Bij hoofdstukken en paragrafen zijn soms toelichtingen geplaatst. Verwijder deze voordat je </w:t>
      </w:r>
      <w:r w:rsidR="00A8041C" w:rsidRPr="008D1113">
        <w:t>de procesbeschrijving</w:t>
      </w:r>
      <w:r w:rsidRPr="008D1113">
        <w:t xml:space="preserve"> definitief maakt. </w:t>
      </w:r>
    </w:p>
    <w:p w14:paraId="307F6DEC" w14:textId="77777777" w:rsidR="00D107EA" w:rsidRPr="008D1113" w:rsidRDefault="00D107EA" w:rsidP="00C67A9A">
      <w:pPr>
        <w:pStyle w:val="Lijstalinea"/>
        <w:numPr>
          <w:ilvl w:val="0"/>
          <w:numId w:val="3"/>
        </w:numPr>
        <w:rPr>
          <w:rStyle w:val="eop"/>
        </w:rPr>
      </w:pPr>
      <w:r w:rsidRPr="008D1113">
        <w:t>Deze procesbeschrijving gaat ervan uit dat taken, rollen en functies die nodig zijn om het proces uit te voeren bij de juiste personen belegd zijn. Is dit niet zo? Ga dan eerst naar fase 1 van het Groeipad</w:t>
      </w:r>
      <w:r w:rsidRPr="008D1113">
        <w:rPr>
          <w:rStyle w:val="normaltextrun"/>
          <w:rFonts w:ascii="Arial" w:hAnsi="Arial"/>
          <w:color w:val="000000"/>
          <w:sz w:val="22"/>
          <w:szCs w:val="22"/>
          <w:shd w:val="clear" w:color="auto" w:fill="FFFFFF"/>
        </w:rPr>
        <w:t>.</w:t>
      </w:r>
      <w:r w:rsidRPr="008D1113">
        <w:rPr>
          <w:rStyle w:val="eop"/>
          <w:rFonts w:ascii="Arial" w:hAnsi="Arial"/>
          <w:color w:val="000000"/>
          <w:sz w:val="22"/>
          <w:szCs w:val="22"/>
          <w:shd w:val="clear" w:color="auto" w:fill="FFFFFF"/>
        </w:rPr>
        <w:t> </w:t>
      </w:r>
    </w:p>
    <w:p w14:paraId="7D158DC7" w14:textId="77777777" w:rsidR="00A8041C" w:rsidRPr="008D1113" w:rsidRDefault="00A8041C" w:rsidP="00C67A9A">
      <w:pPr>
        <w:pStyle w:val="Lijstalinea"/>
        <w:numPr>
          <w:ilvl w:val="0"/>
          <w:numId w:val="3"/>
        </w:numPr>
      </w:pPr>
      <w:r w:rsidRPr="008D1113">
        <w:t>Geel gearceerde teksten moet je vervangen door eigen tekst.  </w:t>
      </w:r>
    </w:p>
    <w:p w14:paraId="39FA02F2" w14:textId="6AE4FDCE" w:rsidR="00D460D8" w:rsidRPr="008D1113" w:rsidRDefault="00D460D8" w:rsidP="00D460D8">
      <w:pPr>
        <w:spacing w:line="240" w:lineRule="auto"/>
      </w:pPr>
    </w:p>
    <w:p w14:paraId="13CE3648" w14:textId="3BA21630" w:rsidR="00F37AED" w:rsidRPr="008D1113" w:rsidRDefault="00F37AED" w:rsidP="00D460D8">
      <w:pPr>
        <w:spacing w:line="240" w:lineRule="auto"/>
      </w:pPr>
    </w:p>
    <w:p w14:paraId="4A10EDFB" w14:textId="244AD0DE" w:rsidR="00F37AED" w:rsidRPr="008D1113" w:rsidRDefault="00BC707F" w:rsidP="00BC707F">
      <w:pPr>
        <w:rPr>
          <w:b/>
          <w:bCs/>
          <w:color w:val="2E3093"/>
          <w:sz w:val="24"/>
          <w:szCs w:val="24"/>
        </w:rPr>
      </w:pPr>
      <w:r w:rsidRPr="008D1113">
        <w:rPr>
          <w:b/>
          <w:bCs/>
          <w:color w:val="2E3093"/>
          <w:sz w:val="24"/>
          <w:szCs w:val="24"/>
        </w:rPr>
        <w:t>Totstandkoming</w:t>
      </w:r>
    </w:p>
    <w:p w14:paraId="2BC53F26" w14:textId="77777777" w:rsidR="00BC707F" w:rsidRPr="008D1113"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8D1113">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8D1113" w:rsidRDefault="00F37AED" w:rsidP="00F37AED">
      <w:pPr>
        <w:pStyle w:val="paragraph"/>
        <w:spacing w:before="0" w:beforeAutospacing="0" w:after="0" w:afterAutospacing="0"/>
        <w:textAlignment w:val="baseline"/>
        <w:rPr>
          <w:rFonts w:ascii="Segoe UI" w:hAnsi="Segoe UI" w:cs="Segoe UI"/>
          <w:sz w:val="18"/>
          <w:szCs w:val="18"/>
        </w:rPr>
      </w:pPr>
      <w:r w:rsidRPr="008D1113">
        <w:rPr>
          <w:rStyle w:val="eop"/>
          <w:rFonts w:ascii="Open Sans" w:hAnsi="Open Sans" w:cs="Open Sans"/>
          <w:sz w:val="20"/>
          <w:szCs w:val="20"/>
        </w:rPr>
        <w:t> </w:t>
      </w:r>
    </w:p>
    <w:p w14:paraId="739224E0" w14:textId="77777777" w:rsidR="00F37AED" w:rsidRPr="008D1113" w:rsidRDefault="00F37AED" w:rsidP="00BC707F">
      <w:pPr>
        <w:rPr>
          <w:b/>
          <w:bCs/>
          <w:color w:val="2E3093"/>
          <w:sz w:val="24"/>
          <w:szCs w:val="24"/>
        </w:rPr>
      </w:pPr>
      <w:r w:rsidRPr="008D1113">
        <w:rPr>
          <w:b/>
          <w:bCs/>
          <w:color w:val="2E3093"/>
          <w:sz w:val="24"/>
          <w:szCs w:val="24"/>
        </w:rPr>
        <w:t>Sommige rechten voorbehouden </w:t>
      </w:r>
    </w:p>
    <w:p w14:paraId="489D9312" w14:textId="77777777" w:rsidR="00F37AED" w:rsidRPr="008D1113" w:rsidRDefault="00F37AED" w:rsidP="00F37AED">
      <w:pPr>
        <w:pStyle w:val="paragraph"/>
        <w:spacing w:before="0" w:beforeAutospacing="0" w:after="0" w:afterAutospacing="0"/>
        <w:textAlignment w:val="baseline"/>
        <w:rPr>
          <w:rFonts w:ascii="Segoe UI" w:hAnsi="Segoe UI" w:cs="Segoe UI"/>
          <w:sz w:val="18"/>
          <w:szCs w:val="18"/>
        </w:rPr>
      </w:pPr>
      <w:r w:rsidRPr="008D1113">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8D1113">
        <w:rPr>
          <w:rStyle w:val="eop"/>
          <w:rFonts w:ascii="Open Sans" w:hAnsi="Open Sans" w:cs="Open Sans"/>
          <w:sz w:val="20"/>
          <w:szCs w:val="20"/>
        </w:rPr>
        <w:t> </w:t>
      </w:r>
    </w:p>
    <w:p w14:paraId="601FF061" w14:textId="77777777" w:rsidR="00F37AED" w:rsidRPr="008D1113" w:rsidRDefault="00F37AED" w:rsidP="00F37AED">
      <w:pPr>
        <w:pStyle w:val="paragraph"/>
        <w:spacing w:before="0" w:beforeAutospacing="0" w:after="0" w:afterAutospacing="0"/>
        <w:textAlignment w:val="baseline"/>
        <w:rPr>
          <w:rFonts w:ascii="Segoe UI" w:hAnsi="Segoe UI" w:cs="Segoe UI"/>
          <w:sz w:val="18"/>
          <w:szCs w:val="18"/>
        </w:rPr>
      </w:pPr>
      <w:r w:rsidRPr="008D1113">
        <w:rPr>
          <w:rStyle w:val="eop"/>
          <w:rFonts w:ascii="Open Sans" w:hAnsi="Open Sans" w:cs="Open Sans"/>
          <w:sz w:val="20"/>
          <w:szCs w:val="20"/>
        </w:rPr>
        <w:t> </w:t>
      </w:r>
    </w:p>
    <w:p w14:paraId="4455A715" w14:textId="77777777" w:rsidR="00F37AED" w:rsidRPr="008D1113" w:rsidRDefault="00F37AED" w:rsidP="00F37AED">
      <w:pPr>
        <w:pStyle w:val="paragraph"/>
        <w:spacing w:before="0" w:beforeAutospacing="0" w:after="0" w:afterAutospacing="0"/>
        <w:textAlignment w:val="baseline"/>
        <w:rPr>
          <w:rFonts w:ascii="Segoe UI" w:hAnsi="Segoe UI" w:cs="Segoe UI"/>
          <w:sz w:val="18"/>
          <w:szCs w:val="18"/>
        </w:rPr>
      </w:pPr>
      <w:r w:rsidRPr="008D1113">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8D1113">
        <w:rPr>
          <w:rStyle w:val="eop"/>
          <w:rFonts w:ascii="Arial" w:hAnsi="Arial" w:cs="Arial"/>
          <w:color w:val="000000"/>
          <w:sz w:val="22"/>
          <w:szCs w:val="22"/>
        </w:rPr>
        <w:t> </w:t>
      </w:r>
    </w:p>
    <w:p w14:paraId="24F7B569" w14:textId="77777777" w:rsidR="00F37AED" w:rsidRPr="008D1113" w:rsidRDefault="00F37AED" w:rsidP="00F37AED">
      <w:pPr>
        <w:pStyle w:val="paragraph"/>
        <w:spacing w:before="0" w:beforeAutospacing="0" w:after="0" w:afterAutospacing="0"/>
        <w:textAlignment w:val="baseline"/>
        <w:rPr>
          <w:rFonts w:ascii="Segoe UI" w:hAnsi="Segoe UI" w:cs="Segoe UI"/>
          <w:sz w:val="18"/>
          <w:szCs w:val="18"/>
        </w:rPr>
      </w:pPr>
      <w:r w:rsidRPr="008D1113">
        <w:rPr>
          <w:rStyle w:val="eop"/>
          <w:rFonts w:ascii="Arial" w:hAnsi="Arial" w:cs="Arial"/>
          <w:color w:val="000000"/>
          <w:sz w:val="22"/>
          <w:szCs w:val="22"/>
        </w:rPr>
        <w:t> </w:t>
      </w:r>
    </w:p>
    <w:p w14:paraId="4DF73C62" w14:textId="77777777" w:rsidR="00F37AED" w:rsidRPr="008D1113" w:rsidRDefault="00F37AED" w:rsidP="00F37AED">
      <w:pPr>
        <w:pStyle w:val="paragraph"/>
        <w:spacing w:before="0" w:beforeAutospacing="0" w:after="0" w:afterAutospacing="0"/>
        <w:textAlignment w:val="baseline"/>
        <w:rPr>
          <w:rStyle w:val="eop"/>
          <w:rFonts w:ascii="Open Sans" w:hAnsi="Open Sans" w:cs="Open Sans"/>
          <w:sz w:val="20"/>
          <w:szCs w:val="20"/>
        </w:rPr>
      </w:pPr>
      <w:r w:rsidRPr="008D1113">
        <w:rPr>
          <w:rStyle w:val="normaltextrun"/>
          <w:rFonts w:ascii="Open Sans" w:hAnsi="Open Sans" w:cs="Open Sans"/>
          <w:sz w:val="20"/>
          <w:szCs w:val="20"/>
        </w:rPr>
        <w:t xml:space="preserve">Dit template is opgesteld door Kennisnet en verschijnt onder de licentie </w:t>
      </w:r>
      <w:hyperlink r:id="rId20" w:tgtFrame="_blank" w:history="1">
        <w:r w:rsidRPr="008D1113">
          <w:rPr>
            <w:rStyle w:val="normaltextrun"/>
            <w:rFonts w:ascii="Open Sans" w:hAnsi="Open Sans" w:cs="Open Sans"/>
            <w:i/>
            <w:iCs/>
            <w:color w:val="00B0F0"/>
            <w:sz w:val="20"/>
            <w:szCs w:val="20"/>
          </w:rPr>
          <w:t xml:space="preserve">Creative </w:t>
        </w:r>
        <w:proofErr w:type="spellStart"/>
        <w:r w:rsidRPr="008D1113">
          <w:rPr>
            <w:rStyle w:val="normaltextrun"/>
            <w:rFonts w:ascii="Open Sans" w:hAnsi="Open Sans" w:cs="Open Sans"/>
            <w:i/>
            <w:iCs/>
            <w:color w:val="00B0F0"/>
            <w:sz w:val="20"/>
            <w:szCs w:val="20"/>
          </w:rPr>
          <w:t>Commons</w:t>
        </w:r>
        <w:proofErr w:type="spellEnd"/>
        <w:r w:rsidRPr="008D1113">
          <w:rPr>
            <w:rStyle w:val="normaltextrun"/>
            <w:rFonts w:ascii="Open Sans" w:hAnsi="Open Sans" w:cs="Open Sans"/>
            <w:i/>
            <w:iCs/>
            <w:color w:val="00B0F0"/>
            <w:sz w:val="20"/>
            <w:szCs w:val="20"/>
          </w:rPr>
          <w:t xml:space="preserve"> Naamsvermelding 4.0 Nederland</w:t>
        </w:r>
      </w:hyperlink>
      <w:r w:rsidRPr="008D1113">
        <w:rPr>
          <w:rStyle w:val="normaltextrun"/>
          <w:rFonts w:ascii="Open Sans" w:hAnsi="Open Sans" w:cs="Open Sans"/>
          <w:sz w:val="20"/>
          <w:szCs w:val="20"/>
        </w:rPr>
        <w:t>.</w:t>
      </w:r>
      <w:r w:rsidRPr="008D1113">
        <w:rPr>
          <w:rStyle w:val="eop"/>
          <w:rFonts w:ascii="Open Sans" w:hAnsi="Open Sans" w:cs="Open Sans"/>
          <w:sz w:val="20"/>
          <w:szCs w:val="20"/>
        </w:rPr>
        <w:t> </w:t>
      </w:r>
    </w:p>
    <w:p w14:paraId="360C32FC" w14:textId="77777777" w:rsidR="00B547CB" w:rsidRPr="008D1113" w:rsidRDefault="00B547CB" w:rsidP="00BC707F">
      <w:pPr>
        <w:rPr>
          <w:b/>
          <w:bCs/>
          <w:color w:val="2E3093"/>
          <w:sz w:val="24"/>
          <w:szCs w:val="24"/>
        </w:rPr>
      </w:pPr>
    </w:p>
    <w:p w14:paraId="7890699F" w14:textId="77777777" w:rsidR="00D93A84" w:rsidRPr="008D1113" w:rsidRDefault="00D93A84" w:rsidP="00BC707F">
      <w:pPr>
        <w:rPr>
          <w:b/>
          <w:bCs/>
          <w:color w:val="2E3093"/>
          <w:sz w:val="24"/>
          <w:szCs w:val="24"/>
        </w:rPr>
      </w:pPr>
    </w:p>
    <w:p w14:paraId="4FEAD367" w14:textId="170010C7" w:rsidR="00BC707F" w:rsidRPr="008D1113" w:rsidRDefault="00BC707F" w:rsidP="00BC707F">
      <w:pPr>
        <w:rPr>
          <w:b/>
          <w:bCs/>
          <w:color w:val="2E3093"/>
          <w:sz w:val="24"/>
          <w:szCs w:val="24"/>
        </w:rPr>
      </w:pPr>
      <w:r w:rsidRPr="008D1113">
        <w:rPr>
          <w:b/>
          <w:bCs/>
          <w:color w:val="2E3093"/>
          <w:sz w:val="24"/>
          <w:szCs w:val="24"/>
        </w:rPr>
        <w:t>Vragen?</w:t>
      </w:r>
    </w:p>
    <w:p w14:paraId="7EBCF0DA" w14:textId="77777777" w:rsidR="00BC707F" w:rsidRPr="008D1113" w:rsidRDefault="00BC707F" w:rsidP="00BC707F">
      <w:pPr>
        <w:spacing w:line="240" w:lineRule="auto"/>
      </w:pPr>
      <w:r w:rsidRPr="008D1113">
        <w:t xml:space="preserve">Heb je vragen over dit voorbeelddocument? Kijk voor meer informatie op </w:t>
      </w:r>
      <w:hyperlink r:id="rId21" w:history="1">
        <w:r w:rsidRPr="008D1113">
          <w:rPr>
            <w:rStyle w:val="normaltextrun"/>
            <w:rFonts w:eastAsia="Times New Roman" w:cs="Open Sans"/>
            <w:i/>
            <w:iCs/>
            <w:color w:val="00B0F0"/>
          </w:rPr>
          <w:t>normenkaderibp.kennisnet.nl/groeipad</w:t>
        </w:r>
      </w:hyperlink>
      <w:r w:rsidRPr="008D1113">
        <w:rPr>
          <w:rStyle w:val="normaltextrun"/>
          <w:rFonts w:eastAsia="Times New Roman" w:cs="Open Sans"/>
          <w:i/>
          <w:iCs/>
          <w:color w:val="00B0F0"/>
        </w:rPr>
        <w:t xml:space="preserve"> </w:t>
      </w:r>
      <w:r w:rsidRPr="008D1113">
        <w:t xml:space="preserve">of stuur een mail naar </w:t>
      </w:r>
      <w:hyperlink r:id="rId22" w:history="1">
        <w:r w:rsidRPr="008D1113">
          <w:rPr>
            <w:rStyle w:val="normaltextrun"/>
            <w:rFonts w:eastAsia="Times New Roman" w:cs="Open Sans"/>
            <w:i/>
            <w:iCs/>
            <w:color w:val="00B0F0"/>
          </w:rPr>
          <w:t>ibp@kennisnet.nl</w:t>
        </w:r>
      </w:hyperlink>
      <w:r w:rsidRPr="008D1113">
        <w:rPr>
          <w:rStyle w:val="normaltextrun"/>
          <w:rFonts w:eastAsia="Times New Roman" w:cs="Open Sans"/>
          <w:i/>
          <w:iCs/>
          <w:color w:val="00B0F0"/>
        </w:rPr>
        <w:t>.</w:t>
      </w:r>
      <w:r w:rsidRPr="008D1113">
        <w:t xml:space="preserve"> </w:t>
      </w:r>
    </w:p>
    <w:p w14:paraId="3170E49D" w14:textId="77777777" w:rsidR="00BC707F" w:rsidRPr="008D1113" w:rsidRDefault="00BC707F" w:rsidP="00BC707F">
      <w:pPr>
        <w:spacing w:line="240" w:lineRule="auto"/>
      </w:pPr>
    </w:p>
    <w:p w14:paraId="22AF016A" w14:textId="77777777" w:rsidR="00BC707F" w:rsidRPr="008D1113"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8D1113" w:rsidRDefault="00F37AED" w:rsidP="00F37AED"/>
    <w:p w14:paraId="3C2BFA8C" w14:textId="77777777" w:rsidR="00F37AED" w:rsidRPr="008D1113" w:rsidRDefault="00F37AED" w:rsidP="00C842E8"/>
    <w:p w14:paraId="069B9E78" w14:textId="77777777" w:rsidR="00BC707F" w:rsidRPr="008D1113" w:rsidRDefault="00BC707F">
      <w:pPr>
        <w:spacing w:line="240" w:lineRule="auto"/>
        <w:rPr>
          <w:b/>
          <w:bCs/>
          <w:color w:val="2E3093"/>
          <w:sz w:val="32"/>
          <w:szCs w:val="32"/>
        </w:rPr>
      </w:pPr>
      <w:r w:rsidRPr="008D1113">
        <w:rPr>
          <w:b/>
          <w:bCs/>
          <w:color w:val="2E3093"/>
          <w:sz w:val="32"/>
          <w:szCs w:val="32"/>
        </w:rPr>
        <w:br w:type="page"/>
      </w:r>
    </w:p>
    <w:p w14:paraId="5AF972A8" w14:textId="4D77C3B4" w:rsidR="00D92E30" w:rsidRPr="008D1113" w:rsidRDefault="00D92E30" w:rsidP="00C842E8">
      <w:pPr>
        <w:rPr>
          <w:b/>
          <w:bCs/>
          <w:color w:val="2E3093"/>
          <w:sz w:val="32"/>
          <w:szCs w:val="32"/>
        </w:rPr>
      </w:pPr>
      <w:r w:rsidRPr="008D1113">
        <w:rPr>
          <w:b/>
          <w:bCs/>
          <w:color w:val="2E3093"/>
          <w:sz w:val="32"/>
          <w:szCs w:val="32"/>
        </w:rPr>
        <w:lastRenderedPageBreak/>
        <w:t>Documentgeschiedenis</w:t>
      </w:r>
    </w:p>
    <w:p w14:paraId="438F523C" w14:textId="153F549E" w:rsidR="00E21BF3" w:rsidRPr="008D1113" w:rsidRDefault="00E21BF3" w:rsidP="00E21BF3">
      <w:pPr>
        <w:spacing w:line="240" w:lineRule="auto"/>
        <w:rPr>
          <w:color w:val="2E3093"/>
        </w:rPr>
      </w:pPr>
    </w:p>
    <w:p w14:paraId="6DDC965D" w14:textId="77777777" w:rsidR="00B9277C" w:rsidRPr="008D1113" w:rsidRDefault="00B9277C" w:rsidP="00B9277C">
      <w:pPr>
        <w:widowControl w:val="0"/>
        <w:rPr>
          <w:b/>
          <w:bCs/>
          <w:i/>
          <w:iCs/>
          <w:color w:val="2E3093"/>
        </w:rPr>
      </w:pPr>
      <w:r w:rsidRPr="008D1113">
        <w:rPr>
          <w:b/>
          <w:bCs/>
          <w:i/>
          <w:iCs/>
          <w:color w:val="2E3093"/>
        </w:rPr>
        <w:t>Toelichting</w:t>
      </w:r>
    </w:p>
    <w:p w14:paraId="4281721C" w14:textId="77777777" w:rsidR="00B9277C" w:rsidRPr="008D1113" w:rsidRDefault="00B9277C" w:rsidP="00C67A9A">
      <w:pPr>
        <w:widowControl w:val="0"/>
        <w:numPr>
          <w:ilvl w:val="0"/>
          <w:numId w:val="4"/>
        </w:numPr>
        <w:spacing w:line="300" w:lineRule="auto"/>
        <w:rPr>
          <w:i/>
          <w:iCs/>
          <w:color w:val="2E3093"/>
        </w:rPr>
      </w:pPr>
      <w:r w:rsidRPr="008D1113">
        <w:rPr>
          <w:i/>
          <w:iCs/>
          <w:color w:val="2E3093"/>
        </w:rPr>
        <w:t xml:space="preserve">Geef </w:t>
      </w:r>
      <w:proofErr w:type="gramStart"/>
      <w:r w:rsidRPr="008D1113">
        <w:rPr>
          <w:i/>
          <w:iCs/>
          <w:color w:val="2E3093"/>
        </w:rPr>
        <w:t>hier aan</w:t>
      </w:r>
      <w:proofErr w:type="gramEnd"/>
      <w:r w:rsidRPr="008D1113">
        <w:rPr>
          <w:i/>
          <w:iCs/>
          <w:color w:val="2E3093"/>
        </w:rPr>
        <w:t xml:space="preserve"> wie het document vaststelt. Dat kan bijvoorbeeld de proceseigenaar zijn, maar ook het bestuur.</w:t>
      </w:r>
    </w:p>
    <w:p w14:paraId="5DE4DE9F" w14:textId="397B6294" w:rsidR="00B9277C" w:rsidRPr="008D1113" w:rsidRDefault="00B9277C" w:rsidP="00C67A9A">
      <w:pPr>
        <w:widowControl w:val="0"/>
        <w:numPr>
          <w:ilvl w:val="0"/>
          <w:numId w:val="4"/>
        </w:numPr>
        <w:spacing w:line="300" w:lineRule="auto"/>
        <w:rPr>
          <w:i/>
          <w:iCs/>
          <w:color w:val="2E3093"/>
        </w:rPr>
      </w:pPr>
      <w:r w:rsidRPr="008D1113">
        <w:rPr>
          <w:i/>
          <w:iCs/>
          <w:color w:val="2E3093"/>
        </w:rPr>
        <w:t>Geef aan of het document openbaar, vertrouwelijk of geheim is en wie het in die gevallen mogen zien.</w:t>
      </w:r>
      <w:bookmarkStart w:id="1" w:name="_heading=h.c2h9gomhiull"/>
      <w:bookmarkEnd w:id="1"/>
    </w:p>
    <w:p w14:paraId="086E27D2" w14:textId="77777777" w:rsidR="00820529" w:rsidRPr="008D1113" w:rsidRDefault="00820529" w:rsidP="00C842E8">
      <w:pPr>
        <w:rPr>
          <w:b/>
          <w:bCs/>
          <w:color w:val="2E3093"/>
          <w:sz w:val="24"/>
          <w:szCs w:val="24"/>
        </w:rPr>
      </w:pPr>
    </w:p>
    <w:p w14:paraId="2EB0766B" w14:textId="5CD8E8F7" w:rsidR="00D92E30" w:rsidRPr="008D1113" w:rsidRDefault="00D92E30" w:rsidP="00C842E8">
      <w:pPr>
        <w:rPr>
          <w:b/>
          <w:bCs/>
          <w:color w:val="2E3093"/>
          <w:sz w:val="24"/>
          <w:szCs w:val="24"/>
        </w:rPr>
      </w:pPr>
      <w:r w:rsidRPr="008D1113">
        <w:rPr>
          <w:b/>
          <w:bCs/>
          <w:color w:val="2E3093"/>
          <w:sz w:val="24"/>
          <w:szCs w:val="24"/>
        </w:rPr>
        <w:t>Revisies</w:t>
      </w:r>
    </w:p>
    <w:p w14:paraId="71FE15A8" w14:textId="77777777" w:rsidR="00C842E8" w:rsidRPr="008D1113" w:rsidRDefault="00C842E8" w:rsidP="00C842E8">
      <w:pPr>
        <w:rPr>
          <w:b/>
          <w:bCs/>
          <w:color w:val="2E3093"/>
          <w:sz w:val="24"/>
          <w:szCs w:val="24"/>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8D1113"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8D1113" w:rsidRDefault="00D92E30" w:rsidP="00A728A2">
            <w:pPr>
              <w:rPr>
                <w:b/>
                <w:bCs/>
                <w:color w:val="FFFFFF" w:themeColor="background1"/>
              </w:rPr>
            </w:pPr>
            <w:r w:rsidRPr="008D1113">
              <w:rPr>
                <w:b/>
                <w:bCs/>
                <w:color w:val="FFFFFF" w:themeColor="background1"/>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8D1113" w:rsidRDefault="00D92E30" w:rsidP="00A728A2">
            <w:pPr>
              <w:rPr>
                <w:b/>
                <w:bCs/>
                <w:color w:val="FFFFFF" w:themeColor="background1"/>
              </w:rPr>
            </w:pPr>
            <w:r w:rsidRPr="008D1113">
              <w:rPr>
                <w:b/>
                <w:bCs/>
                <w:color w:val="FFFFFF" w:themeColor="background1"/>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8D1113" w:rsidRDefault="00D92E30" w:rsidP="00A728A2">
            <w:pPr>
              <w:rPr>
                <w:b/>
                <w:bCs/>
                <w:color w:val="FFFFFF" w:themeColor="background1"/>
              </w:rPr>
            </w:pPr>
            <w:r w:rsidRPr="008D1113">
              <w:rPr>
                <w:b/>
                <w:bCs/>
                <w:color w:val="FFFFFF" w:themeColor="background1"/>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8D1113" w:rsidRDefault="00D92E30" w:rsidP="00A728A2">
            <w:pPr>
              <w:rPr>
                <w:b/>
                <w:bCs/>
                <w:color w:val="FFFFFF" w:themeColor="background1"/>
              </w:rPr>
            </w:pPr>
            <w:r w:rsidRPr="008D1113">
              <w:rPr>
                <w:b/>
                <w:bCs/>
                <w:color w:val="FFFFFF" w:themeColor="background1"/>
              </w:rPr>
              <w:t>Review</w:t>
            </w:r>
          </w:p>
        </w:tc>
      </w:tr>
      <w:tr w:rsidR="00D92E30" w:rsidRPr="008D1113"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8D1113" w:rsidRDefault="00D92E30" w:rsidP="00A728A2"/>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8D1113" w:rsidRDefault="00D92E30" w:rsidP="00A728A2"/>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8D1113" w:rsidRDefault="00D92E30" w:rsidP="00A728A2"/>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8D1113" w:rsidRDefault="00D92E30" w:rsidP="00A728A2"/>
        </w:tc>
      </w:tr>
      <w:tr w:rsidR="00D92E30" w:rsidRPr="008D1113"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8D1113" w:rsidRDefault="00D92E30" w:rsidP="00A728A2"/>
        </w:tc>
        <w:tc>
          <w:tcPr>
            <w:tcW w:w="1995" w:type="dxa"/>
            <w:shd w:val="clear" w:color="auto" w:fill="FFFFFF"/>
            <w:tcMar>
              <w:top w:w="100" w:type="dxa"/>
              <w:left w:w="100" w:type="dxa"/>
              <w:bottom w:w="100" w:type="dxa"/>
              <w:right w:w="100" w:type="dxa"/>
            </w:tcMar>
          </w:tcPr>
          <w:p w14:paraId="3871222E" w14:textId="77777777" w:rsidR="00D92E30" w:rsidRPr="008D1113" w:rsidRDefault="00D92E30" w:rsidP="00A728A2"/>
        </w:tc>
        <w:tc>
          <w:tcPr>
            <w:tcW w:w="2820" w:type="dxa"/>
            <w:shd w:val="clear" w:color="auto" w:fill="FFFFFF"/>
            <w:tcMar>
              <w:top w:w="100" w:type="dxa"/>
              <w:left w:w="100" w:type="dxa"/>
              <w:bottom w:w="100" w:type="dxa"/>
              <w:right w:w="100" w:type="dxa"/>
            </w:tcMar>
          </w:tcPr>
          <w:p w14:paraId="673907D7" w14:textId="77777777" w:rsidR="00D92E30" w:rsidRPr="008D1113" w:rsidRDefault="00D92E30" w:rsidP="00A728A2"/>
        </w:tc>
        <w:tc>
          <w:tcPr>
            <w:tcW w:w="3090" w:type="dxa"/>
            <w:shd w:val="clear" w:color="auto" w:fill="FFFFFF"/>
            <w:tcMar>
              <w:top w:w="100" w:type="dxa"/>
              <w:left w:w="100" w:type="dxa"/>
              <w:bottom w:w="100" w:type="dxa"/>
              <w:right w:w="100" w:type="dxa"/>
            </w:tcMar>
          </w:tcPr>
          <w:p w14:paraId="11EEA7BD" w14:textId="77777777" w:rsidR="00D92E30" w:rsidRPr="008D1113" w:rsidRDefault="00D92E30" w:rsidP="00A728A2"/>
        </w:tc>
      </w:tr>
      <w:tr w:rsidR="00D92E30" w:rsidRPr="008D1113"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8D1113" w:rsidRDefault="00D92E30" w:rsidP="00A728A2"/>
        </w:tc>
        <w:tc>
          <w:tcPr>
            <w:tcW w:w="1995" w:type="dxa"/>
            <w:shd w:val="clear" w:color="auto" w:fill="FFFFFF"/>
            <w:tcMar>
              <w:top w:w="100" w:type="dxa"/>
              <w:left w:w="100" w:type="dxa"/>
              <w:bottom w:w="100" w:type="dxa"/>
              <w:right w:w="100" w:type="dxa"/>
            </w:tcMar>
          </w:tcPr>
          <w:p w14:paraId="28D67987" w14:textId="77777777" w:rsidR="00D92E30" w:rsidRPr="008D1113" w:rsidRDefault="00D92E30" w:rsidP="00A728A2"/>
        </w:tc>
        <w:tc>
          <w:tcPr>
            <w:tcW w:w="2820" w:type="dxa"/>
            <w:shd w:val="clear" w:color="auto" w:fill="FFFFFF"/>
            <w:tcMar>
              <w:top w:w="100" w:type="dxa"/>
              <w:left w:w="100" w:type="dxa"/>
              <w:bottom w:w="100" w:type="dxa"/>
              <w:right w:w="100" w:type="dxa"/>
            </w:tcMar>
          </w:tcPr>
          <w:p w14:paraId="4700F367" w14:textId="77777777" w:rsidR="00D92E30" w:rsidRPr="008D1113" w:rsidRDefault="00D92E30" w:rsidP="00A728A2"/>
        </w:tc>
        <w:tc>
          <w:tcPr>
            <w:tcW w:w="3090" w:type="dxa"/>
            <w:shd w:val="clear" w:color="auto" w:fill="FFFFFF"/>
            <w:tcMar>
              <w:top w:w="100" w:type="dxa"/>
              <w:left w:w="100" w:type="dxa"/>
              <w:bottom w:w="100" w:type="dxa"/>
              <w:right w:w="100" w:type="dxa"/>
            </w:tcMar>
          </w:tcPr>
          <w:p w14:paraId="0A869B93" w14:textId="77777777" w:rsidR="00D92E30" w:rsidRPr="008D1113" w:rsidRDefault="00D92E30" w:rsidP="00A728A2"/>
        </w:tc>
      </w:tr>
    </w:tbl>
    <w:p w14:paraId="3A7B0804" w14:textId="77777777" w:rsidR="00C842E8" w:rsidRPr="008D1113" w:rsidRDefault="00C842E8" w:rsidP="00C842E8">
      <w:pPr>
        <w:rPr>
          <w:b/>
          <w:bCs/>
          <w:color w:val="2E3093"/>
          <w:sz w:val="24"/>
          <w:szCs w:val="24"/>
        </w:rPr>
      </w:pPr>
    </w:p>
    <w:p w14:paraId="68C3002F" w14:textId="719B26DC" w:rsidR="00D92E30" w:rsidRPr="008D1113" w:rsidRDefault="00B52ACE" w:rsidP="00C842E8">
      <w:pPr>
        <w:rPr>
          <w:b/>
          <w:bCs/>
          <w:color w:val="2E3093"/>
          <w:sz w:val="24"/>
          <w:szCs w:val="24"/>
        </w:rPr>
      </w:pPr>
      <w:r w:rsidRPr="008D1113">
        <w:rPr>
          <w:b/>
          <w:bCs/>
          <w:color w:val="2E3093"/>
          <w:sz w:val="24"/>
          <w:szCs w:val="24"/>
        </w:rPr>
        <w:t>Vaststelling</w:t>
      </w:r>
    </w:p>
    <w:p w14:paraId="3396A20E" w14:textId="77777777" w:rsidR="00C842E8" w:rsidRPr="008D1113" w:rsidRDefault="00C842E8" w:rsidP="00C842E8"/>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8D1113"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8D1113" w:rsidRDefault="00D92E30" w:rsidP="00A728A2">
            <w:pPr>
              <w:rPr>
                <w:b/>
                <w:bCs/>
                <w:color w:val="FFFFFF" w:themeColor="background1"/>
              </w:rPr>
            </w:pPr>
            <w:r w:rsidRPr="008D1113">
              <w:rPr>
                <w:b/>
                <w:bCs/>
                <w:color w:val="FFFFFF" w:themeColor="background1"/>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8D1113" w:rsidRDefault="00D92E30" w:rsidP="00A728A2">
            <w:pPr>
              <w:rPr>
                <w:b/>
                <w:bCs/>
                <w:color w:val="FFFFFF" w:themeColor="background1"/>
              </w:rPr>
            </w:pPr>
            <w:r w:rsidRPr="008D1113">
              <w:rPr>
                <w:b/>
                <w:bCs/>
                <w:color w:val="FFFFFF" w:themeColor="background1"/>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8D1113" w:rsidRDefault="00D92E30" w:rsidP="00A728A2">
            <w:pPr>
              <w:rPr>
                <w:b/>
                <w:bCs/>
                <w:color w:val="FFFFFF" w:themeColor="background1"/>
              </w:rPr>
            </w:pPr>
            <w:r w:rsidRPr="008D1113">
              <w:rPr>
                <w:b/>
                <w:bCs/>
                <w:color w:val="FFFFFF" w:themeColor="background1"/>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8D1113" w:rsidRDefault="00D92E30" w:rsidP="00A728A2">
            <w:pPr>
              <w:rPr>
                <w:b/>
                <w:bCs/>
                <w:color w:val="FFFFFF" w:themeColor="background1"/>
              </w:rPr>
            </w:pPr>
            <w:r w:rsidRPr="008D1113">
              <w:rPr>
                <w:b/>
                <w:bCs/>
                <w:color w:val="FFFFFF" w:themeColor="background1"/>
              </w:rPr>
              <w:t>Datum</w:t>
            </w:r>
          </w:p>
        </w:tc>
      </w:tr>
      <w:tr w:rsidR="00D92E30" w:rsidRPr="008D1113"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8D1113" w:rsidRDefault="00D92E30" w:rsidP="00A728A2"/>
        </w:tc>
        <w:tc>
          <w:tcPr>
            <w:tcW w:w="1985" w:type="dxa"/>
            <w:tcBorders>
              <w:top w:val="nil"/>
            </w:tcBorders>
            <w:shd w:val="clear" w:color="auto" w:fill="FFFFFF"/>
            <w:tcMar>
              <w:top w:w="100" w:type="dxa"/>
              <w:left w:w="100" w:type="dxa"/>
              <w:bottom w:w="100" w:type="dxa"/>
              <w:right w:w="100" w:type="dxa"/>
            </w:tcMar>
          </w:tcPr>
          <w:p w14:paraId="747590B0" w14:textId="77777777" w:rsidR="00D92E30" w:rsidRPr="008D1113" w:rsidRDefault="00D92E30" w:rsidP="00A728A2"/>
        </w:tc>
        <w:tc>
          <w:tcPr>
            <w:tcW w:w="2693" w:type="dxa"/>
            <w:tcBorders>
              <w:top w:val="nil"/>
            </w:tcBorders>
            <w:shd w:val="clear" w:color="auto" w:fill="FFFFFF"/>
            <w:tcMar>
              <w:top w:w="100" w:type="dxa"/>
              <w:left w:w="100" w:type="dxa"/>
              <w:bottom w:w="100" w:type="dxa"/>
              <w:right w:w="100" w:type="dxa"/>
            </w:tcMar>
          </w:tcPr>
          <w:p w14:paraId="5D3C9BD5" w14:textId="77777777" w:rsidR="00D92E30" w:rsidRPr="008D1113" w:rsidRDefault="00D92E30" w:rsidP="00A728A2"/>
        </w:tc>
        <w:tc>
          <w:tcPr>
            <w:tcW w:w="3101" w:type="dxa"/>
            <w:tcBorders>
              <w:top w:val="nil"/>
            </w:tcBorders>
            <w:shd w:val="clear" w:color="auto" w:fill="FFFFFF"/>
            <w:tcMar>
              <w:top w:w="100" w:type="dxa"/>
              <w:left w:w="100" w:type="dxa"/>
              <w:bottom w:w="100" w:type="dxa"/>
              <w:right w:w="100" w:type="dxa"/>
            </w:tcMar>
          </w:tcPr>
          <w:p w14:paraId="793329CB" w14:textId="77777777" w:rsidR="00D92E30" w:rsidRPr="008D1113" w:rsidRDefault="00D92E30" w:rsidP="00A728A2"/>
        </w:tc>
      </w:tr>
      <w:tr w:rsidR="00D92E30" w:rsidRPr="008D1113"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8D1113" w:rsidRDefault="00D92E30" w:rsidP="00A728A2"/>
        </w:tc>
        <w:tc>
          <w:tcPr>
            <w:tcW w:w="1985" w:type="dxa"/>
            <w:shd w:val="clear" w:color="auto" w:fill="FFFFFF"/>
            <w:tcMar>
              <w:top w:w="100" w:type="dxa"/>
              <w:left w:w="100" w:type="dxa"/>
              <w:bottom w:w="100" w:type="dxa"/>
              <w:right w:w="100" w:type="dxa"/>
            </w:tcMar>
          </w:tcPr>
          <w:p w14:paraId="1BFA9B18" w14:textId="77777777" w:rsidR="00D92E30" w:rsidRPr="008D1113" w:rsidRDefault="00D92E30" w:rsidP="00A728A2"/>
        </w:tc>
        <w:tc>
          <w:tcPr>
            <w:tcW w:w="2693" w:type="dxa"/>
            <w:shd w:val="clear" w:color="auto" w:fill="FFFFFF"/>
            <w:tcMar>
              <w:top w:w="100" w:type="dxa"/>
              <w:left w:w="100" w:type="dxa"/>
              <w:bottom w:w="100" w:type="dxa"/>
              <w:right w:w="100" w:type="dxa"/>
            </w:tcMar>
          </w:tcPr>
          <w:p w14:paraId="781CA2AF" w14:textId="77777777" w:rsidR="00D92E30" w:rsidRPr="008D1113" w:rsidRDefault="00D92E30" w:rsidP="00A728A2"/>
        </w:tc>
        <w:tc>
          <w:tcPr>
            <w:tcW w:w="3101" w:type="dxa"/>
            <w:shd w:val="clear" w:color="auto" w:fill="FFFFFF"/>
            <w:tcMar>
              <w:top w:w="100" w:type="dxa"/>
              <w:left w:w="100" w:type="dxa"/>
              <w:bottom w:w="100" w:type="dxa"/>
              <w:right w:w="100" w:type="dxa"/>
            </w:tcMar>
          </w:tcPr>
          <w:p w14:paraId="7D9A11E6" w14:textId="77777777" w:rsidR="00D92E30" w:rsidRPr="008D1113" w:rsidRDefault="00D92E30" w:rsidP="00A728A2"/>
        </w:tc>
      </w:tr>
      <w:tr w:rsidR="00D92E30" w:rsidRPr="008D1113"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8D1113" w:rsidRDefault="00D92E30" w:rsidP="00A728A2"/>
        </w:tc>
        <w:tc>
          <w:tcPr>
            <w:tcW w:w="1985" w:type="dxa"/>
            <w:shd w:val="clear" w:color="auto" w:fill="FFFFFF"/>
            <w:tcMar>
              <w:top w:w="100" w:type="dxa"/>
              <w:left w:w="100" w:type="dxa"/>
              <w:bottom w:w="100" w:type="dxa"/>
              <w:right w:w="100" w:type="dxa"/>
            </w:tcMar>
          </w:tcPr>
          <w:p w14:paraId="78372149" w14:textId="77777777" w:rsidR="00D92E30" w:rsidRPr="008D1113" w:rsidRDefault="00D92E30" w:rsidP="00A728A2"/>
        </w:tc>
        <w:tc>
          <w:tcPr>
            <w:tcW w:w="2693" w:type="dxa"/>
            <w:shd w:val="clear" w:color="auto" w:fill="FFFFFF"/>
            <w:tcMar>
              <w:top w:w="100" w:type="dxa"/>
              <w:left w:w="100" w:type="dxa"/>
              <w:bottom w:w="100" w:type="dxa"/>
              <w:right w:w="100" w:type="dxa"/>
            </w:tcMar>
          </w:tcPr>
          <w:p w14:paraId="7604E6D3" w14:textId="77777777" w:rsidR="00D92E30" w:rsidRPr="008D1113" w:rsidRDefault="00D92E30" w:rsidP="00A728A2"/>
        </w:tc>
        <w:tc>
          <w:tcPr>
            <w:tcW w:w="3101" w:type="dxa"/>
            <w:shd w:val="clear" w:color="auto" w:fill="FFFFFF"/>
            <w:tcMar>
              <w:top w:w="100" w:type="dxa"/>
              <w:left w:w="100" w:type="dxa"/>
              <w:bottom w:w="100" w:type="dxa"/>
              <w:right w:w="100" w:type="dxa"/>
            </w:tcMar>
          </w:tcPr>
          <w:p w14:paraId="35182FDA" w14:textId="77777777" w:rsidR="00D92E30" w:rsidRPr="008D1113" w:rsidRDefault="00D92E30" w:rsidP="00A728A2"/>
        </w:tc>
      </w:tr>
    </w:tbl>
    <w:p w14:paraId="227A815B" w14:textId="77777777" w:rsidR="00C842E8" w:rsidRPr="008D1113" w:rsidRDefault="00C842E8" w:rsidP="00C842E8"/>
    <w:p w14:paraId="5855DF52" w14:textId="343BB877" w:rsidR="00D92E30" w:rsidRPr="008D1113" w:rsidRDefault="00D92E30" w:rsidP="00C842E8">
      <w:pPr>
        <w:rPr>
          <w:b/>
          <w:bCs/>
          <w:color w:val="2E3093"/>
          <w:sz w:val="24"/>
          <w:szCs w:val="24"/>
        </w:rPr>
      </w:pPr>
      <w:r w:rsidRPr="008D1113">
        <w:rPr>
          <w:b/>
          <w:bCs/>
          <w:color w:val="2E3093"/>
          <w:sz w:val="24"/>
          <w:szCs w:val="24"/>
        </w:rPr>
        <w:t>Document</w:t>
      </w:r>
      <w:r w:rsidR="00B52ACE" w:rsidRPr="008D1113">
        <w:rPr>
          <w:b/>
          <w:bCs/>
          <w:color w:val="2E3093"/>
          <w:sz w:val="24"/>
          <w:szCs w:val="24"/>
        </w:rPr>
        <w:t>c</w:t>
      </w:r>
      <w:r w:rsidRPr="008D1113">
        <w:rPr>
          <w:b/>
          <w:bCs/>
          <w:color w:val="2E3093"/>
          <w:sz w:val="24"/>
          <w:szCs w:val="24"/>
        </w:rPr>
        <w:t>lassificati</w:t>
      </w:r>
      <w:r w:rsidR="00B52ACE" w:rsidRPr="008D1113">
        <w:rPr>
          <w:b/>
          <w:bCs/>
          <w:color w:val="2E3093"/>
          <w:sz w:val="24"/>
          <w:szCs w:val="24"/>
        </w:rPr>
        <w:t>e</w:t>
      </w:r>
    </w:p>
    <w:p w14:paraId="214FC482" w14:textId="77777777" w:rsidR="00C842E8" w:rsidRPr="008D1113" w:rsidRDefault="00C842E8" w:rsidP="00C842E8"/>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8D1113"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8D1113" w:rsidRDefault="00D92E30" w:rsidP="00A728A2">
            <w:pPr>
              <w:rPr>
                <w:b/>
                <w:bCs/>
                <w:color w:val="FFFFFF" w:themeColor="background1"/>
              </w:rPr>
            </w:pPr>
            <w:r w:rsidRPr="008D1113">
              <w:rPr>
                <w:b/>
                <w:bCs/>
                <w:color w:val="FFFFFF" w:themeColor="background1"/>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8D1113" w:rsidRDefault="00D92E30" w:rsidP="00A728A2">
            <w:pPr>
              <w:rPr>
                <w:b/>
                <w:bCs/>
                <w:color w:val="FFFFFF" w:themeColor="background1"/>
              </w:rPr>
            </w:pPr>
            <w:r w:rsidRPr="008D1113">
              <w:rPr>
                <w:b/>
                <w:bCs/>
                <w:color w:val="FFFFFF" w:themeColor="background1"/>
              </w:rPr>
              <w:t>Beschrijving</w:t>
            </w:r>
          </w:p>
        </w:tc>
      </w:tr>
      <w:tr w:rsidR="00D92E30" w:rsidRPr="008D1113"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8D1113" w:rsidRDefault="00D92E30" w:rsidP="00A728A2">
            <w:r w:rsidRPr="008D1113">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8D1113" w:rsidRDefault="00D92E30" w:rsidP="00A728A2">
            <w:r w:rsidRPr="008D1113">
              <w:t>Dit document mag zonder beperkingen worden gedeeld</w:t>
            </w:r>
          </w:p>
        </w:tc>
      </w:tr>
      <w:tr w:rsidR="00D92E30" w:rsidRPr="008D1113"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8D1113" w:rsidRDefault="00D92E30" w:rsidP="00A728A2">
            <w:r w:rsidRPr="008D1113">
              <w:t>Vertrouwelijk</w:t>
            </w:r>
          </w:p>
        </w:tc>
        <w:tc>
          <w:tcPr>
            <w:tcW w:w="7695" w:type="dxa"/>
            <w:shd w:val="clear" w:color="auto" w:fill="FFFFFF"/>
            <w:tcMar>
              <w:top w:w="100" w:type="dxa"/>
              <w:left w:w="100" w:type="dxa"/>
              <w:bottom w:w="100" w:type="dxa"/>
              <w:right w:w="100" w:type="dxa"/>
            </w:tcMar>
          </w:tcPr>
          <w:p w14:paraId="090B4676" w14:textId="1A10DD0F" w:rsidR="00D92E30" w:rsidRPr="008D1113" w:rsidRDefault="00B9277C" w:rsidP="00A728A2">
            <w:r w:rsidRPr="008D1113">
              <w:t xml:space="preserve">Dit document mag worden gedeeld met medewerkers van </w:t>
            </w:r>
            <w:r w:rsidRPr="008D1113">
              <w:rPr>
                <w:highlight w:val="yellow"/>
              </w:rPr>
              <w:t>&lt;naam schoolbestuur</w:t>
            </w:r>
            <w:r w:rsidR="00307288" w:rsidRPr="008D1113">
              <w:rPr>
                <w:highlight w:val="yellow"/>
              </w:rPr>
              <w:t xml:space="preserve"> en eventuele andere organisaties</w:t>
            </w:r>
            <w:r w:rsidRPr="008D1113">
              <w:rPr>
                <w:highlight w:val="yellow"/>
              </w:rPr>
              <w:t>&gt;</w:t>
            </w:r>
          </w:p>
        </w:tc>
      </w:tr>
      <w:tr w:rsidR="00D92E30" w:rsidRPr="008D1113"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8D1113" w:rsidRDefault="00D92E30" w:rsidP="00A728A2">
            <w:r w:rsidRPr="008D1113">
              <w:t>Geheim</w:t>
            </w:r>
          </w:p>
        </w:tc>
        <w:tc>
          <w:tcPr>
            <w:tcW w:w="7695" w:type="dxa"/>
            <w:shd w:val="clear" w:color="auto" w:fill="FFFFFF"/>
            <w:tcMar>
              <w:top w:w="100" w:type="dxa"/>
              <w:left w:w="100" w:type="dxa"/>
              <w:bottom w:w="100" w:type="dxa"/>
              <w:right w:w="100" w:type="dxa"/>
            </w:tcMar>
          </w:tcPr>
          <w:p w14:paraId="52F435E7" w14:textId="1203AB00" w:rsidR="00D92E30" w:rsidRPr="008D1113" w:rsidRDefault="00B9277C" w:rsidP="00A728A2">
            <w:r w:rsidRPr="008D1113">
              <w:t xml:space="preserve">Dit document is exclusief bestemd voor de volgende personen: </w:t>
            </w:r>
            <w:r w:rsidRPr="008D1113">
              <w:rPr>
                <w:highlight w:val="yellow"/>
              </w:rPr>
              <w:t>&lt;bijv. leden MT&gt;.</w:t>
            </w:r>
          </w:p>
        </w:tc>
      </w:tr>
    </w:tbl>
    <w:p w14:paraId="00ED8543" w14:textId="2A32161A" w:rsidR="00D92E30" w:rsidRPr="008D1113" w:rsidRDefault="00D92E30" w:rsidP="00D92E30">
      <w:r w:rsidRPr="008D1113">
        <w:br w:type="page"/>
      </w:r>
    </w:p>
    <w:p w14:paraId="2A5C13A9" w14:textId="345E12CF" w:rsidR="0024596A" w:rsidRPr="008D1113" w:rsidRDefault="00EF4CAD" w:rsidP="407556FB">
      <w:pPr>
        <w:spacing w:before="400" w:after="120"/>
        <w:rPr>
          <w:b/>
          <w:bCs/>
          <w:color w:val="36399D"/>
          <w:sz w:val="32"/>
          <w:szCs w:val="32"/>
        </w:rPr>
      </w:pPr>
      <w:r w:rsidRPr="008D1113">
        <w:rPr>
          <w:b/>
          <w:color w:val="2E3093"/>
          <w:sz w:val="32"/>
          <w:szCs w:val="32"/>
        </w:rPr>
        <w:lastRenderedPageBreak/>
        <w:t>Inhoudsopgave</w:t>
      </w:r>
      <w:bookmarkEnd w:id="0"/>
    </w:p>
    <w:p w14:paraId="296AF6DD" w14:textId="77777777" w:rsidR="0024596A" w:rsidRPr="008D1113" w:rsidRDefault="0024596A" w:rsidP="00E736C9"/>
    <w:sdt>
      <w:sdtPr>
        <w:rPr>
          <w:b w:val="0"/>
          <w:noProof w:val="0"/>
          <w:color w:val="auto"/>
        </w:rPr>
        <w:id w:val="103538943"/>
        <w:docPartObj>
          <w:docPartGallery w:val="Table of Contents"/>
          <w:docPartUnique/>
        </w:docPartObj>
      </w:sdtPr>
      <w:sdtContent>
        <w:p w14:paraId="0D6F0B20" w14:textId="4BA76ACF" w:rsidR="00890455" w:rsidRDefault="00EF4CAD">
          <w:pPr>
            <w:pStyle w:val="Inhopg1"/>
            <w:rPr>
              <w:rFonts w:asciiTheme="minorHAnsi" w:eastAsiaTheme="minorEastAsia" w:hAnsiTheme="minorHAnsi" w:cstheme="minorBidi"/>
              <w:b w:val="0"/>
              <w:color w:val="auto"/>
              <w:kern w:val="2"/>
              <w:sz w:val="24"/>
              <w:szCs w:val="24"/>
              <w14:ligatures w14:val="standardContextual"/>
            </w:rPr>
          </w:pPr>
          <w:r w:rsidRPr="008D1113">
            <w:rPr>
              <w:noProof w:val="0"/>
            </w:rPr>
            <w:fldChar w:fldCharType="begin"/>
          </w:r>
          <w:r w:rsidRPr="008D1113">
            <w:rPr>
              <w:noProof w:val="0"/>
            </w:rPr>
            <w:instrText xml:space="preserve"> TOC \h \u \z </w:instrText>
          </w:r>
          <w:r w:rsidRPr="008D1113">
            <w:rPr>
              <w:noProof w:val="0"/>
            </w:rPr>
            <w:fldChar w:fldCharType="separate"/>
          </w:r>
          <w:hyperlink w:anchor="_Toc191393175" w:history="1">
            <w:r w:rsidR="00890455" w:rsidRPr="00953BCB">
              <w:rPr>
                <w:rStyle w:val="Hyperlink"/>
              </w:rPr>
              <w:t>1</w:t>
            </w:r>
            <w:r w:rsidR="00890455">
              <w:rPr>
                <w:rFonts w:asciiTheme="minorHAnsi" w:eastAsiaTheme="minorEastAsia" w:hAnsiTheme="minorHAnsi" w:cstheme="minorBidi"/>
                <w:b w:val="0"/>
                <w:color w:val="auto"/>
                <w:kern w:val="2"/>
                <w:sz w:val="24"/>
                <w:szCs w:val="24"/>
                <w14:ligatures w14:val="standardContextual"/>
              </w:rPr>
              <w:tab/>
            </w:r>
            <w:r w:rsidR="00890455" w:rsidRPr="00953BCB">
              <w:rPr>
                <w:rStyle w:val="Hyperlink"/>
              </w:rPr>
              <w:t>Inleiding</w:t>
            </w:r>
            <w:r w:rsidR="00890455">
              <w:rPr>
                <w:webHidden/>
              </w:rPr>
              <w:tab/>
            </w:r>
            <w:r w:rsidR="00890455">
              <w:rPr>
                <w:webHidden/>
              </w:rPr>
              <w:fldChar w:fldCharType="begin"/>
            </w:r>
            <w:r w:rsidR="00890455">
              <w:rPr>
                <w:webHidden/>
              </w:rPr>
              <w:instrText xml:space="preserve"> PAGEREF _Toc191393175 \h </w:instrText>
            </w:r>
            <w:r w:rsidR="00890455">
              <w:rPr>
                <w:webHidden/>
              </w:rPr>
            </w:r>
            <w:r w:rsidR="00890455">
              <w:rPr>
                <w:webHidden/>
              </w:rPr>
              <w:fldChar w:fldCharType="separate"/>
            </w:r>
            <w:r w:rsidR="00890455">
              <w:rPr>
                <w:webHidden/>
              </w:rPr>
              <w:t>5</w:t>
            </w:r>
            <w:r w:rsidR="00890455">
              <w:rPr>
                <w:webHidden/>
              </w:rPr>
              <w:fldChar w:fldCharType="end"/>
            </w:r>
          </w:hyperlink>
        </w:p>
        <w:p w14:paraId="780A84B1" w14:textId="3713DEBF" w:rsidR="00890455" w:rsidRDefault="00890455">
          <w:pPr>
            <w:pStyle w:val="Inhopg1"/>
            <w:rPr>
              <w:rFonts w:asciiTheme="minorHAnsi" w:eastAsiaTheme="minorEastAsia" w:hAnsiTheme="minorHAnsi" w:cstheme="minorBidi"/>
              <w:b w:val="0"/>
              <w:color w:val="auto"/>
              <w:kern w:val="2"/>
              <w:sz w:val="24"/>
              <w:szCs w:val="24"/>
              <w14:ligatures w14:val="standardContextual"/>
            </w:rPr>
          </w:pPr>
          <w:hyperlink w:anchor="_Toc191393176" w:history="1">
            <w:r w:rsidRPr="00953BCB">
              <w:rPr>
                <w:rStyle w:val="Hyperlink"/>
              </w:rPr>
              <w:t>2</w:t>
            </w:r>
            <w:r>
              <w:rPr>
                <w:rFonts w:asciiTheme="minorHAnsi" w:eastAsiaTheme="minorEastAsia" w:hAnsiTheme="minorHAnsi" w:cstheme="minorBidi"/>
                <w:b w:val="0"/>
                <w:color w:val="auto"/>
                <w:kern w:val="2"/>
                <w:sz w:val="24"/>
                <w:szCs w:val="24"/>
                <w14:ligatures w14:val="standardContextual"/>
              </w:rPr>
              <w:tab/>
            </w:r>
            <w:r w:rsidRPr="00953BCB">
              <w:rPr>
                <w:rStyle w:val="Hyperlink"/>
              </w:rPr>
              <w:t>Doelstelling</w:t>
            </w:r>
            <w:r>
              <w:rPr>
                <w:webHidden/>
              </w:rPr>
              <w:tab/>
            </w:r>
            <w:r>
              <w:rPr>
                <w:webHidden/>
              </w:rPr>
              <w:fldChar w:fldCharType="begin"/>
            </w:r>
            <w:r>
              <w:rPr>
                <w:webHidden/>
              </w:rPr>
              <w:instrText xml:space="preserve"> PAGEREF _Toc191393176 \h </w:instrText>
            </w:r>
            <w:r>
              <w:rPr>
                <w:webHidden/>
              </w:rPr>
            </w:r>
            <w:r>
              <w:rPr>
                <w:webHidden/>
              </w:rPr>
              <w:fldChar w:fldCharType="separate"/>
            </w:r>
            <w:r>
              <w:rPr>
                <w:webHidden/>
              </w:rPr>
              <w:t>5</w:t>
            </w:r>
            <w:r>
              <w:rPr>
                <w:webHidden/>
              </w:rPr>
              <w:fldChar w:fldCharType="end"/>
            </w:r>
          </w:hyperlink>
        </w:p>
        <w:p w14:paraId="469171BD" w14:textId="6B4F3864" w:rsidR="00890455" w:rsidRDefault="00890455">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191393177" w:history="1">
            <w:r w:rsidRPr="00953BCB">
              <w:rPr>
                <w:rStyle w:val="Hyperlink"/>
              </w:rPr>
              <w:t>2.1</w:t>
            </w:r>
            <w:r>
              <w:rPr>
                <w:rFonts w:asciiTheme="minorHAnsi" w:eastAsiaTheme="minorEastAsia" w:hAnsiTheme="minorHAnsi" w:cstheme="minorBidi"/>
                <w:color w:val="auto"/>
                <w:kern w:val="2"/>
                <w:sz w:val="24"/>
                <w:szCs w:val="24"/>
                <w14:ligatures w14:val="standardContextual"/>
              </w:rPr>
              <w:tab/>
            </w:r>
            <w:r w:rsidRPr="00953BCB">
              <w:rPr>
                <w:rStyle w:val="Hyperlink"/>
              </w:rPr>
              <w:t>Reikwijdte</w:t>
            </w:r>
            <w:r>
              <w:rPr>
                <w:webHidden/>
              </w:rPr>
              <w:tab/>
            </w:r>
            <w:r>
              <w:rPr>
                <w:webHidden/>
              </w:rPr>
              <w:fldChar w:fldCharType="begin"/>
            </w:r>
            <w:r>
              <w:rPr>
                <w:webHidden/>
              </w:rPr>
              <w:instrText xml:space="preserve"> PAGEREF _Toc191393177 \h </w:instrText>
            </w:r>
            <w:r>
              <w:rPr>
                <w:webHidden/>
              </w:rPr>
            </w:r>
            <w:r>
              <w:rPr>
                <w:webHidden/>
              </w:rPr>
              <w:fldChar w:fldCharType="separate"/>
            </w:r>
            <w:r>
              <w:rPr>
                <w:webHidden/>
              </w:rPr>
              <w:t>5</w:t>
            </w:r>
            <w:r>
              <w:rPr>
                <w:webHidden/>
              </w:rPr>
              <w:fldChar w:fldCharType="end"/>
            </w:r>
          </w:hyperlink>
        </w:p>
        <w:p w14:paraId="54C527D1" w14:textId="33CD8764" w:rsidR="00890455" w:rsidRDefault="00890455">
          <w:pPr>
            <w:pStyle w:val="Inhopg1"/>
            <w:rPr>
              <w:rFonts w:asciiTheme="minorHAnsi" w:eastAsiaTheme="minorEastAsia" w:hAnsiTheme="minorHAnsi" w:cstheme="minorBidi"/>
              <w:b w:val="0"/>
              <w:color w:val="auto"/>
              <w:kern w:val="2"/>
              <w:sz w:val="24"/>
              <w:szCs w:val="24"/>
              <w14:ligatures w14:val="standardContextual"/>
            </w:rPr>
          </w:pPr>
          <w:hyperlink w:anchor="_Toc191393178" w:history="1">
            <w:r w:rsidRPr="00953BCB">
              <w:rPr>
                <w:rStyle w:val="Hyperlink"/>
              </w:rPr>
              <w:t>3</w:t>
            </w:r>
            <w:r>
              <w:rPr>
                <w:rFonts w:asciiTheme="minorHAnsi" w:eastAsiaTheme="minorEastAsia" w:hAnsiTheme="minorHAnsi" w:cstheme="minorBidi"/>
                <w:b w:val="0"/>
                <w:color w:val="auto"/>
                <w:kern w:val="2"/>
                <w:sz w:val="24"/>
                <w:szCs w:val="24"/>
                <w14:ligatures w14:val="standardContextual"/>
              </w:rPr>
              <w:tab/>
            </w:r>
            <w:r w:rsidRPr="00953BCB">
              <w:rPr>
                <w:rStyle w:val="Hyperlink"/>
              </w:rPr>
              <w:t>Processtappen</w:t>
            </w:r>
            <w:r>
              <w:rPr>
                <w:webHidden/>
              </w:rPr>
              <w:tab/>
            </w:r>
            <w:r>
              <w:rPr>
                <w:webHidden/>
              </w:rPr>
              <w:fldChar w:fldCharType="begin"/>
            </w:r>
            <w:r>
              <w:rPr>
                <w:webHidden/>
              </w:rPr>
              <w:instrText xml:space="preserve"> PAGEREF _Toc191393178 \h </w:instrText>
            </w:r>
            <w:r>
              <w:rPr>
                <w:webHidden/>
              </w:rPr>
            </w:r>
            <w:r>
              <w:rPr>
                <w:webHidden/>
              </w:rPr>
              <w:fldChar w:fldCharType="separate"/>
            </w:r>
            <w:r>
              <w:rPr>
                <w:webHidden/>
              </w:rPr>
              <w:t>5</w:t>
            </w:r>
            <w:r>
              <w:rPr>
                <w:webHidden/>
              </w:rPr>
              <w:fldChar w:fldCharType="end"/>
            </w:r>
          </w:hyperlink>
        </w:p>
        <w:p w14:paraId="2A9553B2" w14:textId="640034F7" w:rsidR="00890455" w:rsidRDefault="00890455">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191393179" w:history="1">
            <w:r w:rsidRPr="00953BCB">
              <w:rPr>
                <w:rStyle w:val="Hyperlink"/>
              </w:rPr>
              <w:t>3.1</w:t>
            </w:r>
            <w:r>
              <w:rPr>
                <w:rFonts w:asciiTheme="minorHAnsi" w:eastAsiaTheme="minorEastAsia" w:hAnsiTheme="minorHAnsi" w:cstheme="minorBidi"/>
                <w:color w:val="auto"/>
                <w:kern w:val="2"/>
                <w:sz w:val="24"/>
                <w:szCs w:val="24"/>
                <w14:ligatures w14:val="standardContextual"/>
              </w:rPr>
              <w:tab/>
            </w:r>
            <w:r w:rsidRPr="00953BCB">
              <w:rPr>
                <w:rStyle w:val="Hyperlink"/>
              </w:rPr>
              <w:t>Risicobeoordeling en prioritering</w:t>
            </w:r>
            <w:r>
              <w:rPr>
                <w:webHidden/>
              </w:rPr>
              <w:tab/>
            </w:r>
            <w:r>
              <w:rPr>
                <w:webHidden/>
              </w:rPr>
              <w:fldChar w:fldCharType="begin"/>
            </w:r>
            <w:r>
              <w:rPr>
                <w:webHidden/>
              </w:rPr>
              <w:instrText xml:space="preserve"> PAGEREF _Toc191393179 \h </w:instrText>
            </w:r>
            <w:r>
              <w:rPr>
                <w:webHidden/>
              </w:rPr>
            </w:r>
            <w:r>
              <w:rPr>
                <w:webHidden/>
              </w:rPr>
              <w:fldChar w:fldCharType="separate"/>
            </w:r>
            <w:r>
              <w:rPr>
                <w:webHidden/>
              </w:rPr>
              <w:t>6</w:t>
            </w:r>
            <w:r>
              <w:rPr>
                <w:webHidden/>
              </w:rPr>
              <w:fldChar w:fldCharType="end"/>
            </w:r>
          </w:hyperlink>
        </w:p>
        <w:p w14:paraId="3DB8942E" w14:textId="45F6ED44" w:rsidR="00890455" w:rsidRDefault="00890455">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191393180" w:history="1">
            <w:r w:rsidRPr="00953BCB">
              <w:rPr>
                <w:rStyle w:val="Hyperlink"/>
              </w:rPr>
              <w:t>3.2</w:t>
            </w:r>
            <w:r>
              <w:rPr>
                <w:rFonts w:asciiTheme="minorHAnsi" w:eastAsiaTheme="minorEastAsia" w:hAnsiTheme="minorHAnsi" w:cstheme="minorBidi"/>
                <w:color w:val="auto"/>
                <w:kern w:val="2"/>
                <w:sz w:val="24"/>
                <w:szCs w:val="24"/>
                <w14:ligatures w14:val="standardContextual"/>
              </w:rPr>
              <w:tab/>
            </w:r>
            <w:r w:rsidRPr="00953BCB">
              <w:rPr>
                <w:rStyle w:val="Hyperlink"/>
              </w:rPr>
              <w:t>Testen van patches</w:t>
            </w:r>
            <w:r>
              <w:rPr>
                <w:webHidden/>
              </w:rPr>
              <w:tab/>
            </w:r>
            <w:r>
              <w:rPr>
                <w:webHidden/>
              </w:rPr>
              <w:fldChar w:fldCharType="begin"/>
            </w:r>
            <w:r>
              <w:rPr>
                <w:webHidden/>
              </w:rPr>
              <w:instrText xml:space="preserve"> PAGEREF _Toc191393180 \h </w:instrText>
            </w:r>
            <w:r>
              <w:rPr>
                <w:webHidden/>
              </w:rPr>
            </w:r>
            <w:r>
              <w:rPr>
                <w:webHidden/>
              </w:rPr>
              <w:fldChar w:fldCharType="separate"/>
            </w:r>
            <w:r>
              <w:rPr>
                <w:webHidden/>
              </w:rPr>
              <w:t>6</w:t>
            </w:r>
            <w:r>
              <w:rPr>
                <w:webHidden/>
              </w:rPr>
              <w:fldChar w:fldCharType="end"/>
            </w:r>
          </w:hyperlink>
        </w:p>
        <w:p w14:paraId="6D196B3F" w14:textId="23111C27" w:rsidR="00890455" w:rsidRDefault="00890455">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191393181" w:history="1">
            <w:r w:rsidRPr="00953BCB">
              <w:rPr>
                <w:rStyle w:val="Hyperlink"/>
              </w:rPr>
              <w:t>3.3</w:t>
            </w:r>
            <w:r>
              <w:rPr>
                <w:rFonts w:asciiTheme="minorHAnsi" w:eastAsiaTheme="minorEastAsia" w:hAnsiTheme="minorHAnsi" w:cstheme="minorBidi"/>
                <w:color w:val="auto"/>
                <w:kern w:val="2"/>
                <w:sz w:val="24"/>
                <w:szCs w:val="24"/>
                <w14:ligatures w14:val="standardContextual"/>
              </w:rPr>
              <w:tab/>
            </w:r>
            <w:r w:rsidRPr="00953BCB">
              <w:rPr>
                <w:rStyle w:val="Hyperlink"/>
              </w:rPr>
              <w:t>Implementeren van patches</w:t>
            </w:r>
            <w:r>
              <w:rPr>
                <w:webHidden/>
              </w:rPr>
              <w:tab/>
            </w:r>
            <w:r>
              <w:rPr>
                <w:webHidden/>
              </w:rPr>
              <w:fldChar w:fldCharType="begin"/>
            </w:r>
            <w:r>
              <w:rPr>
                <w:webHidden/>
              </w:rPr>
              <w:instrText xml:space="preserve"> PAGEREF _Toc191393181 \h </w:instrText>
            </w:r>
            <w:r>
              <w:rPr>
                <w:webHidden/>
              </w:rPr>
            </w:r>
            <w:r>
              <w:rPr>
                <w:webHidden/>
              </w:rPr>
              <w:fldChar w:fldCharType="separate"/>
            </w:r>
            <w:r>
              <w:rPr>
                <w:webHidden/>
              </w:rPr>
              <w:t>7</w:t>
            </w:r>
            <w:r>
              <w:rPr>
                <w:webHidden/>
              </w:rPr>
              <w:fldChar w:fldCharType="end"/>
            </w:r>
          </w:hyperlink>
        </w:p>
        <w:p w14:paraId="0334351E" w14:textId="14ED35E2" w:rsidR="00890455" w:rsidRDefault="00890455">
          <w:pPr>
            <w:pStyle w:val="Inhopg2"/>
            <w:tabs>
              <w:tab w:val="left" w:pos="960"/>
            </w:tabs>
            <w:rPr>
              <w:rFonts w:asciiTheme="minorHAnsi" w:eastAsiaTheme="minorEastAsia" w:hAnsiTheme="minorHAnsi" w:cstheme="minorBidi"/>
              <w:color w:val="auto"/>
              <w:kern w:val="2"/>
              <w:sz w:val="24"/>
              <w:szCs w:val="24"/>
              <w14:ligatures w14:val="standardContextual"/>
            </w:rPr>
          </w:pPr>
          <w:hyperlink w:anchor="_Toc191393182" w:history="1">
            <w:r w:rsidRPr="00953BCB">
              <w:rPr>
                <w:rStyle w:val="Hyperlink"/>
              </w:rPr>
              <w:t>3.4</w:t>
            </w:r>
            <w:r>
              <w:rPr>
                <w:rFonts w:asciiTheme="minorHAnsi" w:eastAsiaTheme="minorEastAsia" w:hAnsiTheme="minorHAnsi" w:cstheme="minorBidi"/>
                <w:color w:val="auto"/>
                <w:kern w:val="2"/>
                <w:sz w:val="24"/>
                <w:szCs w:val="24"/>
                <w14:ligatures w14:val="standardContextual"/>
              </w:rPr>
              <w:tab/>
            </w:r>
            <w:r w:rsidRPr="00953BCB">
              <w:rPr>
                <w:rStyle w:val="Hyperlink"/>
              </w:rPr>
              <w:t>Monitoring en rapportage</w:t>
            </w:r>
            <w:r>
              <w:rPr>
                <w:webHidden/>
              </w:rPr>
              <w:tab/>
            </w:r>
            <w:r>
              <w:rPr>
                <w:webHidden/>
              </w:rPr>
              <w:fldChar w:fldCharType="begin"/>
            </w:r>
            <w:r>
              <w:rPr>
                <w:webHidden/>
              </w:rPr>
              <w:instrText xml:space="preserve"> PAGEREF _Toc191393182 \h </w:instrText>
            </w:r>
            <w:r>
              <w:rPr>
                <w:webHidden/>
              </w:rPr>
            </w:r>
            <w:r>
              <w:rPr>
                <w:webHidden/>
              </w:rPr>
              <w:fldChar w:fldCharType="separate"/>
            </w:r>
            <w:r>
              <w:rPr>
                <w:webHidden/>
              </w:rPr>
              <w:t>7</w:t>
            </w:r>
            <w:r>
              <w:rPr>
                <w:webHidden/>
              </w:rPr>
              <w:fldChar w:fldCharType="end"/>
            </w:r>
          </w:hyperlink>
        </w:p>
        <w:p w14:paraId="04E682AA" w14:textId="4C022F4B" w:rsidR="00890455" w:rsidRDefault="00890455">
          <w:pPr>
            <w:pStyle w:val="Inhopg1"/>
            <w:rPr>
              <w:rFonts w:asciiTheme="minorHAnsi" w:eastAsiaTheme="minorEastAsia" w:hAnsiTheme="minorHAnsi" w:cstheme="minorBidi"/>
              <w:b w:val="0"/>
              <w:color w:val="auto"/>
              <w:kern w:val="2"/>
              <w:sz w:val="24"/>
              <w:szCs w:val="24"/>
              <w14:ligatures w14:val="standardContextual"/>
            </w:rPr>
          </w:pPr>
          <w:hyperlink w:anchor="_Toc191393183" w:history="1">
            <w:r w:rsidRPr="00953BCB">
              <w:rPr>
                <w:rStyle w:val="Hyperlink"/>
              </w:rPr>
              <w:t>4</w:t>
            </w:r>
            <w:r>
              <w:rPr>
                <w:rFonts w:asciiTheme="minorHAnsi" w:eastAsiaTheme="minorEastAsia" w:hAnsiTheme="minorHAnsi" w:cstheme="minorBidi"/>
                <w:b w:val="0"/>
                <w:color w:val="auto"/>
                <w:kern w:val="2"/>
                <w:sz w:val="24"/>
                <w:szCs w:val="24"/>
                <w14:ligatures w14:val="standardContextual"/>
              </w:rPr>
              <w:tab/>
            </w:r>
            <w:r w:rsidRPr="00953BCB">
              <w:rPr>
                <w:rStyle w:val="Hyperlink"/>
              </w:rPr>
              <w:t>Procesrollen en verantwoordelijkheden</w:t>
            </w:r>
            <w:r>
              <w:rPr>
                <w:webHidden/>
              </w:rPr>
              <w:tab/>
            </w:r>
            <w:r>
              <w:rPr>
                <w:webHidden/>
              </w:rPr>
              <w:fldChar w:fldCharType="begin"/>
            </w:r>
            <w:r>
              <w:rPr>
                <w:webHidden/>
              </w:rPr>
              <w:instrText xml:space="preserve"> PAGEREF _Toc191393183 \h </w:instrText>
            </w:r>
            <w:r>
              <w:rPr>
                <w:webHidden/>
              </w:rPr>
            </w:r>
            <w:r>
              <w:rPr>
                <w:webHidden/>
              </w:rPr>
              <w:fldChar w:fldCharType="separate"/>
            </w:r>
            <w:r>
              <w:rPr>
                <w:webHidden/>
              </w:rPr>
              <w:t>8</w:t>
            </w:r>
            <w:r>
              <w:rPr>
                <w:webHidden/>
              </w:rPr>
              <w:fldChar w:fldCharType="end"/>
            </w:r>
          </w:hyperlink>
        </w:p>
        <w:p w14:paraId="52141D48" w14:textId="1A2F612B" w:rsidR="009A1615" w:rsidRPr="008D1113" w:rsidRDefault="00EF4CAD" w:rsidP="006C5D61">
          <w:pPr>
            <w:jc w:val="right"/>
          </w:pPr>
          <w:r w:rsidRPr="008D1113">
            <w:fldChar w:fldCharType="end"/>
          </w:r>
        </w:p>
      </w:sdtContent>
    </w:sdt>
    <w:p w14:paraId="68B42580" w14:textId="77777777" w:rsidR="00BD3B5B" w:rsidRPr="008D1113" w:rsidRDefault="00BD3B5B" w:rsidP="009A1615"/>
    <w:p w14:paraId="61D7EF7E" w14:textId="50E8AB9B" w:rsidR="00B46D18" w:rsidRPr="008D1113" w:rsidRDefault="00142F52" w:rsidP="000D0A75">
      <w:pPr>
        <w:spacing w:line="240" w:lineRule="auto"/>
      </w:pPr>
      <w:r w:rsidRPr="008D1113">
        <w:br w:type="page"/>
      </w:r>
    </w:p>
    <w:p w14:paraId="63B51713" w14:textId="2BDEB5DD" w:rsidR="00B46D18" w:rsidRPr="008D1113" w:rsidRDefault="00627567" w:rsidP="00C67A9A">
      <w:pPr>
        <w:pStyle w:val="Kop1"/>
        <w:numPr>
          <w:ilvl w:val="0"/>
          <w:numId w:val="2"/>
        </w:numPr>
      </w:pPr>
      <w:bookmarkStart w:id="2" w:name="_Toc191393175"/>
      <w:r w:rsidRPr="008D1113">
        <w:lastRenderedPageBreak/>
        <w:t>Inleiding</w:t>
      </w:r>
      <w:bookmarkEnd w:id="2"/>
    </w:p>
    <w:p w14:paraId="5F863879" w14:textId="5F2ED752" w:rsidR="00B46D18" w:rsidRPr="008D1113" w:rsidRDefault="00C72773" w:rsidP="00B46D18">
      <w:r w:rsidRPr="008D1113">
        <w:t>Patchmanagement is een essentieel proces om kwetsbaarheden in systemen, applicaties en hardware te verhelpen. Het doel is om de beveiliging, stabiliteit, en prestaties van IT-omgevingen te waarborgen door het tijdig testen en implementeren van patches. Deze procesbeschrijving beschrijft de stappen, rollen en verantwoordelijkheden die nodig zijn voor effectief patchbeheer. </w:t>
      </w:r>
    </w:p>
    <w:p w14:paraId="51B6E1B3" w14:textId="44F8E117" w:rsidR="00B46D18" w:rsidRPr="008D1113" w:rsidRDefault="00627567" w:rsidP="00C67A9A">
      <w:pPr>
        <w:pStyle w:val="Kop1"/>
        <w:numPr>
          <w:ilvl w:val="0"/>
          <w:numId w:val="2"/>
        </w:numPr>
      </w:pPr>
      <w:bookmarkStart w:id="3" w:name="_Toc191393176"/>
      <w:r w:rsidRPr="008D1113">
        <w:t>Doelstelling</w:t>
      </w:r>
      <w:bookmarkEnd w:id="3"/>
    </w:p>
    <w:p w14:paraId="17A738E3" w14:textId="77777777" w:rsidR="00C72773" w:rsidRDefault="00C72773" w:rsidP="00C72773">
      <w:r w:rsidRPr="00C72773">
        <w:t>De doelstellingen van deze procesbeschrijving zijn: </w:t>
      </w:r>
    </w:p>
    <w:p w14:paraId="5DB4F05A" w14:textId="77777777" w:rsidR="00582D25" w:rsidRPr="00C72773" w:rsidRDefault="00582D25" w:rsidP="00C72773"/>
    <w:p w14:paraId="053E1377" w14:textId="77777777" w:rsidR="00C72773" w:rsidRPr="00C72773" w:rsidRDefault="00C72773" w:rsidP="00C67A9A">
      <w:pPr>
        <w:numPr>
          <w:ilvl w:val="0"/>
          <w:numId w:val="5"/>
        </w:numPr>
        <w:tabs>
          <w:tab w:val="num" w:pos="720"/>
        </w:tabs>
      </w:pPr>
      <w:r w:rsidRPr="00C72773">
        <w:t>Het minimaliseren van beveiligingsrisico’s door kwetsbaarheden tijdig te verhelpen. </w:t>
      </w:r>
    </w:p>
    <w:p w14:paraId="397D7C25" w14:textId="77777777" w:rsidR="00C72773" w:rsidRPr="00C72773" w:rsidRDefault="00C72773" w:rsidP="00C67A9A">
      <w:pPr>
        <w:numPr>
          <w:ilvl w:val="0"/>
          <w:numId w:val="5"/>
        </w:numPr>
        <w:tabs>
          <w:tab w:val="num" w:pos="720"/>
        </w:tabs>
      </w:pPr>
      <w:r w:rsidRPr="00C72773">
        <w:t>Het waarborgen van de continuïteit en betrouwbaarheid van IT-systemen. </w:t>
      </w:r>
    </w:p>
    <w:p w14:paraId="67052065" w14:textId="1175744B" w:rsidR="00B46D18" w:rsidRPr="008D1113" w:rsidRDefault="00C72773" w:rsidP="00C67A9A">
      <w:pPr>
        <w:numPr>
          <w:ilvl w:val="0"/>
          <w:numId w:val="5"/>
        </w:numPr>
        <w:tabs>
          <w:tab w:val="num" w:pos="720"/>
        </w:tabs>
      </w:pPr>
      <w:r w:rsidRPr="00C72773">
        <w:t>Het voldoen aan compliance-eisen, zoals ISO 27001, NEN 7510 en het Normenkader IBP. </w:t>
      </w:r>
    </w:p>
    <w:p w14:paraId="03A0B93F" w14:textId="3969AE59" w:rsidR="00B46D18" w:rsidRPr="008D1113" w:rsidRDefault="00C72773" w:rsidP="00B46D18">
      <w:pPr>
        <w:pStyle w:val="Kop2"/>
      </w:pPr>
      <w:bookmarkStart w:id="4" w:name="_Toc191393177"/>
      <w:r w:rsidRPr="008D1113">
        <w:t>Reikwijdte</w:t>
      </w:r>
      <w:bookmarkEnd w:id="4"/>
    </w:p>
    <w:p w14:paraId="4F015852" w14:textId="24FBCBA6" w:rsidR="008D575D" w:rsidRPr="008D1113" w:rsidRDefault="008D575D" w:rsidP="008D575D">
      <w:r w:rsidRPr="008D575D">
        <w:t xml:space="preserve">Deze procesbeschrijving is van toepassing op alle IT-systemen, applicaties en hardware die eigendom zijn van of beheerd worden door </w:t>
      </w:r>
      <w:r w:rsidR="003E1E2B">
        <w:rPr>
          <w:highlight w:val="yellow"/>
        </w:rPr>
        <w:t>&lt;</w:t>
      </w:r>
      <w:r w:rsidR="00D3569C">
        <w:rPr>
          <w:highlight w:val="yellow"/>
        </w:rPr>
        <w:t xml:space="preserve">vul naam </w:t>
      </w:r>
      <w:r w:rsidRPr="008D575D">
        <w:rPr>
          <w:highlight w:val="yellow"/>
        </w:rPr>
        <w:t>organisati</w:t>
      </w:r>
      <w:r w:rsidRPr="00D3569C">
        <w:rPr>
          <w:highlight w:val="yellow"/>
        </w:rPr>
        <w:t>e</w:t>
      </w:r>
      <w:r w:rsidR="00D3569C" w:rsidRPr="00D3569C">
        <w:rPr>
          <w:highlight w:val="yellow"/>
        </w:rPr>
        <w:t xml:space="preserve"> in</w:t>
      </w:r>
      <w:r w:rsidR="003E1E2B" w:rsidRPr="00D3569C">
        <w:rPr>
          <w:highlight w:val="yellow"/>
        </w:rPr>
        <w:t>&gt;</w:t>
      </w:r>
      <w:r w:rsidRPr="008D575D">
        <w:t>, inclusief systemen die door leveranciers worden onderhouden. Het proces omvat: </w:t>
      </w:r>
    </w:p>
    <w:p w14:paraId="603FB48B" w14:textId="77777777" w:rsidR="008D575D" w:rsidRPr="008D575D" w:rsidRDefault="008D575D" w:rsidP="008D575D"/>
    <w:p w14:paraId="01A62855" w14:textId="77777777" w:rsidR="008D575D" w:rsidRPr="008D575D" w:rsidRDefault="008D575D" w:rsidP="00C67A9A">
      <w:pPr>
        <w:numPr>
          <w:ilvl w:val="0"/>
          <w:numId w:val="5"/>
        </w:numPr>
        <w:tabs>
          <w:tab w:val="num" w:pos="720"/>
        </w:tabs>
      </w:pPr>
      <w:r w:rsidRPr="008D575D">
        <w:t>Servers, werkstations, netwerkapparatuur, en randapparatuur. </w:t>
      </w:r>
    </w:p>
    <w:p w14:paraId="5E65FB46" w14:textId="77777777" w:rsidR="008D575D" w:rsidRPr="008D575D" w:rsidRDefault="008D575D" w:rsidP="00C67A9A">
      <w:pPr>
        <w:numPr>
          <w:ilvl w:val="0"/>
          <w:numId w:val="5"/>
        </w:numPr>
        <w:tabs>
          <w:tab w:val="num" w:pos="720"/>
        </w:tabs>
      </w:pPr>
      <w:r w:rsidRPr="008D575D">
        <w:t>Besturingssystemen, applicaties, en middleware. </w:t>
      </w:r>
    </w:p>
    <w:p w14:paraId="0965A7B1" w14:textId="77777777" w:rsidR="008D575D" w:rsidRPr="008D1113" w:rsidRDefault="008D575D" w:rsidP="00C67A9A">
      <w:pPr>
        <w:numPr>
          <w:ilvl w:val="0"/>
          <w:numId w:val="5"/>
        </w:numPr>
        <w:tabs>
          <w:tab w:val="num" w:pos="720"/>
        </w:tabs>
      </w:pPr>
      <w:r w:rsidRPr="008D575D">
        <w:t xml:space="preserve">Kritieke infrastructuur en </w:t>
      </w:r>
      <w:proofErr w:type="spellStart"/>
      <w:r w:rsidRPr="008D575D">
        <w:t>cloudservices</w:t>
      </w:r>
      <w:proofErr w:type="spellEnd"/>
      <w:r w:rsidRPr="008D575D">
        <w:t>. </w:t>
      </w:r>
    </w:p>
    <w:p w14:paraId="5F5F58E4" w14:textId="77777777" w:rsidR="008D575D" w:rsidRPr="008D575D" w:rsidRDefault="008D575D" w:rsidP="008D575D">
      <w:pPr>
        <w:tabs>
          <w:tab w:val="num" w:pos="720"/>
        </w:tabs>
      </w:pPr>
    </w:p>
    <w:p w14:paraId="1BDEE887" w14:textId="25749061" w:rsidR="008D575D" w:rsidRPr="008D1113" w:rsidRDefault="008D575D" w:rsidP="008D575D">
      <w:r w:rsidRPr="008D575D">
        <w:t xml:space="preserve">Wanneer IT volledig is uitbesteed, wordt van de full-service IT-partij verwacht dat zij de operationele verantwoordelijkheden voor patchbeheer uitvoert in overeenstemming met de contractuele afspraken en </w:t>
      </w:r>
      <w:proofErr w:type="spellStart"/>
      <w:r w:rsidRPr="008D575D">
        <w:t>SLA’s</w:t>
      </w:r>
      <w:proofErr w:type="spellEnd"/>
      <w:r w:rsidRPr="008D575D">
        <w:t xml:space="preserve">. </w:t>
      </w:r>
      <w:r w:rsidR="00D3569C">
        <w:rPr>
          <w:highlight w:val="yellow"/>
        </w:rPr>
        <w:t>&lt;Naam o</w:t>
      </w:r>
      <w:r w:rsidRPr="008D575D">
        <w:rPr>
          <w:highlight w:val="yellow"/>
        </w:rPr>
        <w:t>rganisatie</w:t>
      </w:r>
      <w:r w:rsidR="00D3569C" w:rsidRPr="00D3569C">
        <w:rPr>
          <w:highlight w:val="yellow"/>
        </w:rPr>
        <w:t>&gt;</w:t>
      </w:r>
      <w:r w:rsidRPr="008D575D">
        <w:t xml:space="preserve"> behoudt echter de eindverantwoordelijkheid voor: </w:t>
      </w:r>
    </w:p>
    <w:p w14:paraId="65FCE2E4" w14:textId="77777777" w:rsidR="008D575D" w:rsidRPr="008D575D" w:rsidRDefault="008D575D" w:rsidP="008D575D"/>
    <w:p w14:paraId="518B317F" w14:textId="77777777" w:rsidR="008D575D" w:rsidRPr="008D575D" w:rsidRDefault="008D575D" w:rsidP="00C67A9A">
      <w:pPr>
        <w:numPr>
          <w:ilvl w:val="0"/>
          <w:numId w:val="5"/>
        </w:numPr>
        <w:tabs>
          <w:tab w:val="num" w:pos="720"/>
        </w:tabs>
      </w:pPr>
      <w:r w:rsidRPr="008D575D">
        <w:t>Het monitoren van de naleving van beveiligings- en compliance-eisen. </w:t>
      </w:r>
    </w:p>
    <w:p w14:paraId="63F6C6A7" w14:textId="77777777" w:rsidR="008D575D" w:rsidRPr="008D575D" w:rsidRDefault="008D575D" w:rsidP="00C67A9A">
      <w:pPr>
        <w:numPr>
          <w:ilvl w:val="0"/>
          <w:numId w:val="5"/>
        </w:numPr>
        <w:tabs>
          <w:tab w:val="num" w:pos="720"/>
        </w:tabs>
      </w:pPr>
      <w:r w:rsidRPr="008D575D">
        <w:t>Het beoordelen van rapportages over patchbeheer en kwetsbaarheden. </w:t>
      </w:r>
    </w:p>
    <w:p w14:paraId="0D2FD5A1" w14:textId="77777777" w:rsidR="008D575D" w:rsidRPr="008D1113" w:rsidRDefault="008D575D" w:rsidP="00C67A9A">
      <w:pPr>
        <w:numPr>
          <w:ilvl w:val="0"/>
          <w:numId w:val="5"/>
        </w:numPr>
        <w:tabs>
          <w:tab w:val="num" w:pos="720"/>
        </w:tabs>
      </w:pPr>
      <w:r w:rsidRPr="008D575D">
        <w:t>Het escaleren van eventuele problemen indien nodig. </w:t>
      </w:r>
    </w:p>
    <w:p w14:paraId="7B8DCA86" w14:textId="4B269E7C" w:rsidR="00C12704" w:rsidRPr="008D1113" w:rsidRDefault="00C12704" w:rsidP="00C67A9A">
      <w:pPr>
        <w:pStyle w:val="Kop1"/>
        <w:numPr>
          <w:ilvl w:val="0"/>
          <w:numId w:val="2"/>
        </w:numPr>
      </w:pPr>
      <w:bookmarkStart w:id="5" w:name="_Toc191393178"/>
      <w:r w:rsidRPr="008D1113">
        <w:t>Processtappen</w:t>
      </w:r>
      <w:bookmarkEnd w:id="5"/>
    </w:p>
    <w:p w14:paraId="23843418" w14:textId="427937C0" w:rsidR="00A00169" w:rsidRPr="00A00169" w:rsidRDefault="00A00169" w:rsidP="00A00169">
      <w:r w:rsidRPr="00A00169">
        <w:t xml:space="preserve">Het patchmanagementproces bestaat uit vier stappen die er samen voor zorgen dat kwetsbaarheden binnen </w:t>
      </w:r>
      <w:r w:rsidR="00D3569C">
        <w:rPr>
          <w:highlight w:val="yellow"/>
        </w:rPr>
        <w:t>&lt;vul naam o</w:t>
      </w:r>
      <w:r w:rsidRPr="00A00169">
        <w:rPr>
          <w:highlight w:val="yellow"/>
        </w:rPr>
        <w:t>rganisatie</w:t>
      </w:r>
      <w:r w:rsidR="00D3569C">
        <w:rPr>
          <w:highlight w:val="yellow"/>
        </w:rPr>
        <w:t xml:space="preserve"> in&gt;</w:t>
      </w:r>
      <w:r w:rsidRPr="00A00169">
        <w:t xml:space="preserve"> goed beheerd worden. Dit proces geeft ons als organisatie inzicht in de systemen en applicaties die risico’s kunnen opleveren, stelt ons in staat om deze risico’s te beoordelen en prioriteren, en zorgt ervoor dat patches effectief worden geïmplementeerd en gecontroleerd. Door dit proces te volgen, kunnen we de beveiliging van onze IT-omgeving verbeteren en een gedegen afweging maken over prioriteiten en aanpak. Het patchmanagementproces bestaat uit de volgende vier processtappen: </w:t>
      </w:r>
    </w:p>
    <w:p w14:paraId="21CF2F5F" w14:textId="77777777" w:rsidR="00A00169" w:rsidRDefault="00A00169" w:rsidP="00A00169">
      <w:r w:rsidRPr="00A00169">
        <w:t> </w:t>
      </w:r>
    </w:p>
    <w:p w14:paraId="7B1BF4EB" w14:textId="77777777" w:rsidR="00815A0C" w:rsidRPr="00A00169" w:rsidRDefault="00815A0C" w:rsidP="00A00169"/>
    <w:p w14:paraId="24592143" w14:textId="77777777" w:rsidR="00A00169" w:rsidRPr="00A00169" w:rsidRDefault="00A00169" w:rsidP="00D3569C">
      <w:pPr>
        <w:numPr>
          <w:ilvl w:val="0"/>
          <w:numId w:val="34"/>
        </w:numPr>
      </w:pPr>
      <w:r w:rsidRPr="00A00169">
        <w:lastRenderedPageBreak/>
        <w:t>Risicobeoordeling en prioritering </w:t>
      </w:r>
    </w:p>
    <w:p w14:paraId="0A5DC157" w14:textId="77777777" w:rsidR="00A00169" w:rsidRPr="00A00169" w:rsidRDefault="00A00169" w:rsidP="00D3569C">
      <w:pPr>
        <w:numPr>
          <w:ilvl w:val="0"/>
          <w:numId w:val="34"/>
        </w:numPr>
      </w:pPr>
      <w:r w:rsidRPr="00A00169">
        <w:t>Testen van patches </w:t>
      </w:r>
    </w:p>
    <w:p w14:paraId="49CECA59" w14:textId="77777777" w:rsidR="00A00169" w:rsidRPr="00A00169" w:rsidRDefault="00A00169" w:rsidP="00D3569C">
      <w:pPr>
        <w:numPr>
          <w:ilvl w:val="0"/>
          <w:numId w:val="34"/>
        </w:numPr>
      </w:pPr>
      <w:r w:rsidRPr="00A00169">
        <w:t>Implementeren van patches </w:t>
      </w:r>
    </w:p>
    <w:p w14:paraId="1D358476" w14:textId="77777777" w:rsidR="00A00169" w:rsidRPr="00A00169" w:rsidRDefault="00A00169" w:rsidP="00D3569C">
      <w:pPr>
        <w:numPr>
          <w:ilvl w:val="0"/>
          <w:numId w:val="34"/>
        </w:numPr>
      </w:pPr>
      <w:r w:rsidRPr="00A00169">
        <w:t>Monitoring en rapportage </w:t>
      </w:r>
    </w:p>
    <w:p w14:paraId="29276B53" w14:textId="77777777" w:rsidR="00A00169" w:rsidRPr="00A00169" w:rsidRDefault="00A00169" w:rsidP="00A00169">
      <w:r w:rsidRPr="00A00169">
        <w:t> </w:t>
      </w:r>
    </w:p>
    <w:p w14:paraId="684D1B6D" w14:textId="77777777" w:rsidR="00A00169" w:rsidRPr="00A00169" w:rsidRDefault="00A00169" w:rsidP="00A00169">
      <w:r w:rsidRPr="00A00169">
        <w:t>Hieronder lichten we elke stap toe: </w:t>
      </w:r>
    </w:p>
    <w:p w14:paraId="40FB454B" w14:textId="0ACD3547" w:rsidR="00CE2548" w:rsidRPr="008D1113" w:rsidRDefault="00DC0325" w:rsidP="00CE2548">
      <w:pPr>
        <w:pStyle w:val="Kop2"/>
      </w:pPr>
      <w:bookmarkStart w:id="6" w:name="_Toc191393179"/>
      <w:r w:rsidRPr="008D1113">
        <w:t>Risicobeoordeling en prioritering</w:t>
      </w:r>
      <w:bookmarkEnd w:id="6"/>
    </w:p>
    <w:p w14:paraId="3E56C041" w14:textId="0ABDD414" w:rsidR="00DC0325" w:rsidRPr="00DC0325" w:rsidRDefault="00DC0325" w:rsidP="00DC0325">
      <w:r w:rsidRPr="00DC0325">
        <w:t>Deze stap heeft als doel inzicht te krijgen in de risico’s en impact van beschikbare patches, zodat de organisatie gefocust kan handelen door prioriteit te geven aan de meest kritieke kwetsbaarheden. Een gestructureerde risicobeoordeling zorgt ervoor dat de meest urgente patches als eerste worden behandeld, wat helpt om beveiligingsrisico’s te minimaliseren en de continuïteit van systemen te waarborgen. </w:t>
      </w:r>
    </w:p>
    <w:p w14:paraId="211A634B" w14:textId="77777777" w:rsidR="00DC0325" w:rsidRPr="008D1113" w:rsidRDefault="00DC0325" w:rsidP="00C86435">
      <w:pPr>
        <w:pStyle w:val="Subkopje"/>
      </w:pPr>
      <w:r w:rsidRPr="008D1113">
        <w:t>Acties </w:t>
      </w:r>
    </w:p>
    <w:p w14:paraId="0C5FFA62" w14:textId="77777777" w:rsidR="00DC0325" w:rsidRPr="00DC0325" w:rsidRDefault="00DC0325" w:rsidP="00C67A9A">
      <w:pPr>
        <w:numPr>
          <w:ilvl w:val="0"/>
          <w:numId w:val="7"/>
        </w:numPr>
      </w:pPr>
      <w:r w:rsidRPr="00DC0325">
        <w:t>Beoordeel elke beschikbare patch op: </w:t>
      </w:r>
    </w:p>
    <w:p w14:paraId="591535AD" w14:textId="77777777" w:rsidR="00DC0325" w:rsidRPr="00DC0325" w:rsidRDefault="00DC0325" w:rsidP="00C67A9A">
      <w:pPr>
        <w:numPr>
          <w:ilvl w:val="0"/>
          <w:numId w:val="8"/>
        </w:numPr>
        <w:tabs>
          <w:tab w:val="num" w:pos="720"/>
        </w:tabs>
      </w:pPr>
      <w:proofErr w:type="spellStart"/>
      <w:r w:rsidRPr="00DC0325">
        <w:rPr>
          <w:b/>
          <w:bCs/>
        </w:rPr>
        <w:t>Kriticiteit</w:t>
      </w:r>
      <w:proofErr w:type="spellEnd"/>
      <w:r w:rsidRPr="00DC0325">
        <w:rPr>
          <w:b/>
          <w:bCs/>
        </w:rPr>
        <w:t>:</w:t>
      </w:r>
      <w:r w:rsidRPr="00DC0325">
        <w:t xml:space="preserve"> ernst van de kwetsbaarheid. </w:t>
      </w:r>
    </w:p>
    <w:p w14:paraId="1DB910E8" w14:textId="77777777" w:rsidR="00DC0325" w:rsidRPr="00DC0325" w:rsidRDefault="00DC0325" w:rsidP="00C67A9A">
      <w:pPr>
        <w:numPr>
          <w:ilvl w:val="0"/>
          <w:numId w:val="9"/>
        </w:numPr>
        <w:tabs>
          <w:tab w:val="num" w:pos="720"/>
        </w:tabs>
      </w:pPr>
      <w:r w:rsidRPr="00DC0325">
        <w:rPr>
          <w:b/>
          <w:bCs/>
        </w:rPr>
        <w:t>Impact:</w:t>
      </w:r>
      <w:r w:rsidRPr="00DC0325">
        <w:t xml:space="preserve"> potentiële schade als de kwetsbaarheid wordt misbruikt. </w:t>
      </w:r>
    </w:p>
    <w:p w14:paraId="5FCA4CB3" w14:textId="77777777" w:rsidR="00DC0325" w:rsidRPr="00DC0325" w:rsidRDefault="00DC0325" w:rsidP="00C67A9A">
      <w:pPr>
        <w:numPr>
          <w:ilvl w:val="0"/>
          <w:numId w:val="10"/>
        </w:numPr>
        <w:tabs>
          <w:tab w:val="num" w:pos="720"/>
        </w:tabs>
      </w:pPr>
      <w:r w:rsidRPr="00DC0325">
        <w:rPr>
          <w:b/>
          <w:bCs/>
        </w:rPr>
        <w:t>Afhankelijkheden:</w:t>
      </w:r>
      <w:r w:rsidRPr="00DC0325">
        <w:t xml:space="preserve"> hoeveel andere systemen of processen worden beïnvloed? </w:t>
      </w:r>
    </w:p>
    <w:p w14:paraId="6EED669C" w14:textId="77777777" w:rsidR="00DC0325" w:rsidRPr="00DC0325" w:rsidRDefault="00DC0325" w:rsidP="00C67A9A">
      <w:pPr>
        <w:numPr>
          <w:ilvl w:val="0"/>
          <w:numId w:val="11"/>
        </w:numPr>
      </w:pPr>
      <w:r w:rsidRPr="00DC0325">
        <w:t xml:space="preserve">Prioriteer patches in vier categorieën: </w:t>
      </w:r>
      <w:r w:rsidRPr="00DC0325">
        <w:rPr>
          <w:b/>
          <w:bCs/>
        </w:rPr>
        <w:t>kritiek</w:t>
      </w:r>
      <w:r w:rsidRPr="00DC0325">
        <w:t xml:space="preserve">, </w:t>
      </w:r>
      <w:r w:rsidRPr="00DC0325">
        <w:rPr>
          <w:b/>
          <w:bCs/>
        </w:rPr>
        <w:t>hoog</w:t>
      </w:r>
      <w:r w:rsidRPr="00DC0325">
        <w:t xml:space="preserve">, </w:t>
      </w:r>
      <w:r w:rsidRPr="00DC0325">
        <w:rPr>
          <w:b/>
          <w:bCs/>
        </w:rPr>
        <w:t>gemiddeld</w:t>
      </w:r>
      <w:r w:rsidRPr="00DC0325">
        <w:t xml:space="preserve"> of </w:t>
      </w:r>
      <w:r w:rsidRPr="00DC0325">
        <w:rPr>
          <w:b/>
          <w:bCs/>
        </w:rPr>
        <w:t>laag</w:t>
      </w:r>
      <w:r w:rsidRPr="00DC0325">
        <w:t>. </w:t>
      </w:r>
    </w:p>
    <w:p w14:paraId="24866AFB" w14:textId="77777777" w:rsidR="00DC0325" w:rsidRPr="00DC0325" w:rsidRDefault="00DC0325" w:rsidP="00C67A9A">
      <w:pPr>
        <w:numPr>
          <w:ilvl w:val="0"/>
          <w:numId w:val="12"/>
        </w:numPr>
      </w:pPr>
      <w:r w:rsidRPr="00DC0325">
        <w:t>Documenteer de prioriteit en deadlines voor implementatie in het patchbeheerregister. </w:t>
      </w:r>
    </w:p>
    <w:p w14:paraId="53C2DFD9" w14:textId="77777777" w:rsidR="00DC0325" w:rsidRPr="00DC0325" w:rsidRDefault="00DC0325" w:rsidP="00DC0325">
      <w:r w:rsidRPr="00DC0325">
        <w:t> </w:t>
      </w:r>
    </w:p>
    <w:p w14:paraId="7612584D" w14:textId="77777777" w:rsidR="00DC0325" w:rsidRPr="00DC0325" w:rsidRDefault="00DC0325" w:rsidP="00DC0325">
      <w:r w:rsidRPr="00DC0325">
        <w:rPr>
          <w:rStyle w:val="SubkopjeChar"/>
          <w:lang w:val="nl-NL"/>
        </w:rPr>
        <w:t>Uitkomst</w:t>
      </w:r>
      <w:r w:rsidRPr="00DC0325">
        <w:t> </w:t>
      </w:r>
      <w:r w:rsidRPr="00DC0325">
        <w:br/>
        <w:t>Een gestructureerde prioriteitenlijst van patches met deadlines voor implementatie.</w:t>
      </w:r>
    </w:p>
    <w:p w14:paraId="05DDAFE3" w14:textId="3662BC9B" w:rsidR="00DC0325" w:rsidRPr="008D1113" w:rsidRDefault="00CA6003" w:rsidP="00DC0325">
      <w:pPr>
        <w:pStyle w:val="Kop2"/>
      </w:pPr>
      <w:bookmarkStart w:id="7" w:name="_Toc191393180"/>
      <w:r w:rsidRPr="008D1113">
        <w:t>Testen van patches</w:t>
      </w:r>
      <w:bookmarkEnd w:id="7"/>
    </w:p>
    <w:p w14:paraId="6A38969C" w14:textId="6BE6ADEB" w:rsidR="00CA6003" w:rsidRPr="00CA6003" w:rsidRDefault="00CA6003" w:rsidP="00CA6003">
      <w:r w:rsidRPr="00CA6003">
        <w:t>Het testen van patches is bedoeld om te garanderen dat ze compatibel en stabiel zijn voordat ze worden geïmplementeerd in de productieomgeving. Door patches eerst in een gecontroleerde testomgeving te testen, kunnen mogelijke problemen zoals systeemuitval of conflicten met andere applicaties worden voorkomen. Dit vermindert risico’s en zorgt voor een soepele implementatie in de productieomgeving. </w:t>
      </w:r>
    </w:p>
    <w:p w14:paraId="17F6CD32" w14:textId="77777777" w:rsidR="00CA6003" w:rsidRPr="008D1113" w:rsidRDefault="00CA6003" w:rsidP="00C86435">
      <w:pPr>
        <w:pStyle w:val="Subkopje"/>
      </w:pPr>
      <w:r w:rsidRPr="008D1113">
        <w:t>Acties </w:t>
      </w:r>
    </w:p>
    <w:p w14:paraId="722AA791" w14:textId="77777777" w:rsidR="00CA6003" w:rsidRPr="00CA6003" w:rsidRDefault="00CA6003" w:rsidP="00C67A9A">
      <w:pPr>
        <w:numPr>
          <w:ilvl w:val="0"/>
          <w:numId w:val="13"/>
        </w:numPr>
      </w:pPr>
      <w:r w:rsidRPr="00CA6003">
        <w:t>Test de patch in een gesimuleerde of testomgeving die zoveel mogelijk lijkt op de productieomgeving. </w:t>
      </w:r>
    </w:p>
    <w:p w14:paraId="696B4C8D" w14:textId="77777777" w:rsidR="00CA6003" w:rsidRPr="00CA6003" w:rsidRDefault="00CA6003" w:rsidP="00C67A9A">
      <w:pPr>
        <w:numPr>
          <w:ilvl w:val="0"/>
          <w:numId w:val="14"/>
        </w:numPr>
      </w:pPr>
      <w:r w:rsidRPr="00CA6003">
        <w:t>Controleer: </w:t>
      </w:r>
    </w:p>
    <w:p w14:paraId="5464A632" w14:textId="77777777" w:rsidR="00CA6003" w:rsidRPr="00CA6003" w:rsidRDefault="00CA6003" w:rsidP="00C67A9A">
      <w:pPr>
        <w:numPr>
          <w:ilvl w:val="0"/>
          <w:numId w:val="15"/>
        </w:numPr>
        <w:tabs>
          <w:tab w:val="num" w:pos="720"/>
        </w:tabs>
      </w:pPr>
      <w:r w:rsidRPr="00CA6003">
        <w:t>De functionele werking van de systemen. </w:t>
      </w:r>
    </w:p>
    <w:p w14:paraId="3448B85D" w14:textId="77777777" w:rsidR="00CA6003" w:rsidRPr="00CA6003" w:rsidRDefault="00CA6003" w:rsidP="00C67A9A">
      <w:pPr>
        <w:numPr>
          <w:ilvl w:val="0"/>
          <w:numId w:val="16"/>
        </w:numPr>
        <w:tabs>
          <w:tab w:val="num" w:pos="720"/>
        </w:tabs>
      </w:pPr>
      <w:r w:rsidRPr="00CA6003">
        <w:t>De compatibiliteit met andere systemen en applicaties. </w:t>
      </w:r>
    </w:p>
    <w:p w14:paraId="64D58659" w14:textId="77777777" w:rsidR="00CA6003" w:rsidRPr="00CA6003" w:rsidRDefault="00CA6003" w:rsidP="00C67A9A">
      <w:pPr>
        <w:numPr>
          <w:ilvl w:val="0"/>
          <w:numId w:val="17"/>
        </w:numPr>
        <w:tabs>
          <w:tab w:val="num" w:pos="720"/>
        </w:tabs>
      </w:pPr>
      <w:r w:rsidRPr="00CA6003">
        <w:t>Mogelijke performanceproblemen na implementatie. </w:t>
      </w:r>
    </w:p>
    <w:p w14:paraId="6E8FF7DE" w14:textId="77777777" w:rsidR="00CA6003" w:rsidRPr="00CA6003" w:rsidRDefault="00CA6003" w:rsidP="00C67A9A">
      <w:pPr>
        <w:numPr>
          <w:ilvl w:val="0"/>
          <w:numId w:val="18"/>
        </w:numPr>
      </w:pPr>
      <w:r w:rsidRPr="00CA6003">
        <w:t>Stel een herstelplan op voor eventuele problemen tijdens de implementatie in productie. </w:t>
      </w:r>
    </w:p>
    <w:p w14:paraId="2425034D" w14:textId="77777777" w:rsidR="00CA6003" w:rsidRPr="00CA6003" w:rsidRDefault="00CA6003" w:rsidP="00CA6003">
      <w:r w:rsidRPr="00CA6003">
        <w:t> </w:t>
      </w:r>
    </w:p>
    <w:p w14:paraId="3AFC59FE" w14:textId="77777777" w:rsidR="00CA6003" w:rsidRPr="00CA6003" w:rsidRDefault="00CA6003" w:rsidP="00CA6003">
      <w:r w:rsidRPr="00CA6003">
        <w:rPr>
          <w:rStyle w:val="SubkopjeChar"/>
          <w:lang w:val="nl-NL"/>
        </w:rPr>
        <w:lastRenderedPageBreak/>
        <w:t>Uitkomst</w:t>
      </w:r>
      <w:r w:rsidRPr="00CA6003">
        <w:t> </w:t>
      </w:r>
      <w:r w:rsidRPr="00CA6003">
        <w:br/>
        <w:t>Geteste patches die klaar zijn voor implementatie in de productieomgeving, inclusief een herstelplan. </w:t>
      </w:r>
    </w:p>
    <w:p w14:paraId="3F621D6A" w14:textId="6C2D6527" w:rsidR="00EB7231" w:rsidRPr="008D1113" w:rsidRDefault="00EB7231" w:rsidP="00EB7231">
      <w:pPr>
        <w:pStyle w:val="Kop2"/>
      </w:pPr>
      <w:bookmarkStart w:id="8" w:name="_Toc191393181"/>
      <w:r w:rsidRPr="008D1113">
        <w:t>Implementeren van patches</w:t>
      </w:r>
      <w:bookmarkEnd w:id="8"/>
    </w:p>
    <w:p w14:paraId="02535B70" w14:textId="275B6B7A" w:rsidR="006B0BE4" w:rsidRPr="006B0BE4" w:rsidRDefault="006B0BE4" w:rsidP="006B0BE4">
      <w:r w:rsidRPr="006B0BE4">
        <w:t>Het implementeren van patches in de productieomgeving moet zorgvuldig worden uitgevoerd om verstoringen te minimaliseren en risico’s effectief te beheersen. Een goed geplande en veilige implementatie zorgt ervoor dat kwetsbaarheden tijdig worden aangepakt zonder negatieve impact op de continuïteit van systemen. </w:t>
      </w:r>
    </w:p>
    <w:p w14:paraId="52E78205" w14:textId="77777777" w:rsidR="006B0BE4" w:rsidRPr="008D1113" w:rsidRDefault="006B0BE4" w:rsidP="00B078F8">
      <w:pPr>
        <w:pStyle w:val="Subkopje"/>
      </w:pPr>
      <w:r w:rsidRPr="008D1113">
        <w:t>Acties </w:t>
      </w:r>
    </w:p>
    <w:p w14:paraId="1673EBB6" w14:textId="77777777" w:rsidR="006B0BE4" w:rsidRPr="006B0BE4" w:rsidRDefault="006B0BE4" w:rsidP="00C67A9A">
      <w:pPr>
        <w:numPr>
          <w:ilvl w:val="0"/>
          <w:numId w:val="19"/>
        </w:numPr>
      </w:pPr>
      <w:r w:rsidRPr="006B0BE4">
        <w:t>Stel een implementatieplanning op. Hou hierbij rekening met de prioriteiten en beschikbaarheid van systemen. </w:t>
      </w:r>
    </w:p>
    <w:p w14:paraId="78267330" w14:textId="77777777" w:rsidR="006B0BE4" w:rsidRPr="006B0BE4" w:rsidRDefault="006B0BE4" w:rsidP="00C67A9A">
      <w:pPr>
        <w:numPr>
          <w:ilvl w:val="0"/>
          <w:numId w:val="20"/>
        </w:numPr>
      </w:pPr>
      <w:r w:rsidRPr="006B0BE4">
        <w:t>Voer kritieke patches binnen de gestelde deadlines uit. Bijvoorbeeld binnen 48 uur voor kritieke kwetsbaarheden. </w:t>
      </w:r>
    </w:p>
    <w:p w14:paraId="761E02FA" w14:textId="77777777" w:rsidR="006B0BE4" w:rsidRPr="006B0BE4" w:rsidRDefault="006B0BE4" w:rsidP="00C67A9A">
      <w:pPr>
        <w:numPr>
          <w:ilvl w:val="0"/>
          <w:numId w:val="21"/>
        </w:numPr>
      </w:pPr>
      <w:r w:rsidRPr="006B0BE4">
        <w:t>Monitor de implementatie en leg eventuele afwijkingen vast. </w:t>
      </w:r>
    </w:p>
    <w:p w14:paraId="78652B7A" w14:textId="77777777" w:rsidR="006B0BE4" w:rsidRPr="006B0BE4" w:rsidRDefault="006B0BE4" w:rsidP="00C67A9A">
      <w:pPr>
        <w:numPr>
          <w:ilvl w:val="0"/>
          <w:numId w:val="22"/>
        </w:numPr>
      </w:pPr>
      <w:r w:rsidRPr="006B0BE4">
        <w:t>Communiceer met gebruikers over de mogelijke impact, zoals downtime of wijzigingen in functionaliteit. </w:t>
      </w:r>
    </w:p>
    <w:p w14:paraId="5C41CE7F" w14:textId="77777777" w:rsidR="006B0BE4" w:rsidRPr="006B0BE4" w:rsidRDefault="006B0BE4" w:rsidP="006B0BE4">
      <w:r w:rsidRPr="006B0BE4">
        <w:t> </w:t>
      </w:r>
    </w:p>
    <w:p w14:paraId="639BBC9F" w14:textId="4BC09C06" w:rsidR="006B0BE4" w:rsidRPr="006B0BE4" w:rsidRDefault="006B0BE4" w:rsidP="006B0BE4">
      <w:r w:rsidRPr="006B0BE4">
        <w:rPr>
          <w:rStyle w:val="SubkopjeChar"/>
          <w:lang w:val="nl-NL"/>
        </w:rPr>
        <w:t>Uitkomst</w:t>
      </w:r>
      <w:r w:rsidRPr="006B0BE4">
        <w:t> </w:t>
      </w:r>
      <w:r w:rsidRPr="006B0BE4">
        <w:br/>
        <w:t>Patches zijn succesvol geïmplementeerd in de productieomgeving zonder verstoringen</w:t>
      </w:r>
      <w:r w:rsidRPr="008D1113">
        <w:t>.</w:t>
      </w:r>
    </w:p>
    <w:p w14:paraId="0A3DB5A4" w14:textId="4B38715B" w:rsidR="006B0BE4" w:rsidRPr="008D1113" w:rsidRDefault="006B0BE4" w:rsidP="006B0BE4">
      <w:pPr>
        <w:pStyle w:val="Kop2"/>
      </w:pPr>
      <w:bookmarkStart w:id="9" w:name="_Toc191393182"/>
      <w:r w:rsidRPr="008D1113">
        <w:t>Monitoring en rapportage</w:t>
      </w:r>
      <w:bookmarkEnd w:id="9"/>
    </w:p>
    <w:p w14:paraId="12D9DD46" w14:textId="2F89685B" w:rsidR="00402939" w:rsidRPr="00402939" w:rsidRDefault="00402939" w:rsidP="00402939">
      <w:r w:rsidRPr="00402939">
        <w:t>Na implementatie is het belangrijk om te controleren of patches correct zijn geïnstalleerd en effectief zijn in het verhelpen van kwetsbaarheden. Monitoring biedt inzicht in resterende risico’s, terwijl rapportage helpt bij het beoordelen van de voortgang en naleving van het patchmanagementproces. </w:t>
      </w:r>
    </w:p>
    <w:p w14:paraId="4B0A8C56" w14:textId="77777777" w:rsidR="00402939" w:rsidRPr="008D1113" w:rsidRDefault="00402939" w:rsidP="00B078F8">
      <w:pPr>
        <w:pStyle w:val="Subkopje"/>
      </w:pPr>
      <w:r w:rsidRPr="008D1113">
        <w:t>Acties </w:t>
      </w:r>
    </w:p>
    <w:p w14:paraId="6EB6AB23" w14:textId="77777777" w:rsidR="00402939" w:rsidRPr="00402939" w:rsidRDefault="00402939" w:rsidP="00C67A9A">
      <w:pPr>
        <w:numPr>
          <w:ilvl w:val="0"/>
          <w:numId w:val="23"/>
        </w:numPr>
      </w:pPr>
      <w:r w:rsidRPr="00402939">
        <w:t xml:space="preserve">Monitor </w:t>
      </w:r>
      <w:proofErr w:type="spellStart"/>
      <w:r w:rsidRPr="00402939">
        <w:t>gepatchte</w:t>
      </w:r>
      <w:proofErr w:type="spellEnd"/>
      <w:r w:rsidRPr="00402939">
        <w:t xml:space="preserve"> systemen om te controleren of de kwetsbaarheid is verholpen en het systeem stabiel functioneert. </w:t>
      </w:r>
    </w:p>
    <w:p w14:paraId="70D04D21" w14:textId="77777777" w:rsidR="00402939" w:rsidRPr="00402939" w:rsidRDefault="00402939" w:rsidP="00C67A9A">
      <w:pPr>
        <w:numPr>
          <w:ilvl w:val="0"/>
          <w:numId w:val="24"/>
        </w:numPr>
      </w:pPr>
      <w:r w:rsidRPr="00402939">
        <w:t>Stel een periodieke rapportage op (bijvoorbeeld maandelijks of per kwartaal) met: </w:t>
      </w:r>
    </w:p>
    <w:p w14:paraId="022BEF17" w14:textId="77777777" w:rsidR="00402939" w:rsidRPr="00402939" w:rsidRDefault="00402939" w:rsidP="00C67A9A">
      <w:pPr>
        <w:numPr>
          <w:ilvl w:val="0"/>
          <w:numId w:val="25"/>
        </w:numPr>
        <w:tabs>
          <w:tab w:val="num" w:pos="720"/>
        </w:tabs>
      </w:pPr>
      <w:r w:rsidRPr="00402939">
        <w:t>Het aantal geïmplementeerde patches </w:t>
      </w:r>
    </w:p>
    <w:p w14:paraId="6A8001D2" w14:textId="77777777" w:rsidR="00402939" w:rsidRPr="00402939" w:rsidRDefault="00402939" w:rsidP="00C67A9A">
      <w:pPr>
        <w:numPr>
          <w:ilvl w:val="0"/>
          <w:numId w:val="26"/>
        </w:numPr>
        <w:tabs>
          <w:tab w:val="num" w:pos="720"/>
        </w:tabs>
      </w:pPr>
      <w:r w:rsidRPr="00402939">
        <w:t>Status van kwetsbaarheden en risico's </w:t>
      </w:r>
    </w:p>
    <w:p w14:paraId="4BD2C589" w14:textId="77777777" w:rsidR="00402939" w:rsidRPr="00402939" w:rsidRDefault="00402939" w:rsidP="00C67A9A">
      <w:pPr>
        <w:numPr>
          <w:ilvl w:val="0"/>
          <w:numId w:val="27"/>
        </w:numPr>
        <w:tabs>
          <w:tab w:val="num" w:pos="720"/>
        </w:tabs>
      </w:pPr>
      <w:r w:rsidRPr="00402939">
        <w:t>Eventuele uitzonderingen </w:t>
      </w:r>
    </w:p>
    <w:p w14:paraId="6FF0E6FE" w14:textId="77777777" w:rsidR="00402939" w:rsidRPr="00402939" w:rsidRDefault="00402939" w:rsidP="00C67A9A">
      <w:pPr>
        <w:numPr>
          <w:ilvl w:val="0"/>
          <w:numId w:val="28"/>
        </w:numPr>
        <w:tabs>
          <w:tab w:val="num" w:pos="720"/>
        </w:tabs>
      </w:pPr>
      <w:r w:rsidRPr="00402939">
        <w:t>Aanbevolen vervolgacties en geplande acties </w:t>
      </w:r>
    </w:p>
    <w:p w14:paraId="07DA9065" w14:textId="77777777" w:rsidR="00402939" w:rsidRPr="00402939" w:rsidRDefault="00402939" w:rsidP="00C67A9A">
      <w:pPr>
        <w:numPr>
          <w:ilvl w:val="0"/>
          <w:numId w:val="29"/>
        </w:numPr>
      </w:pPr>
      <w:r w:rsidRPr="00402939">
        <w:t>Deel de rapportage met relevante stakeholders, zoals het management en de proceseigenaar. </w:t>
      </w:r>
    </w:p>
    <w:p w14:paraId="66E21861" w14:textId="77777777" w:rsidR="00402939" w:rsidRPr="00402939" w:rsidRDefault="00402939" w:rsidP="00402939">
      <w:r w:rsidRPr="00402939">
        <w:t> </w:t>
      </w:r>
    </w:p>
    <w:p w14:paraId="0ACE2918" w14:textId="77777777" w:rsidR="00402939" w:rsidRPr="00402939" w:rsidRDefault="00402939" w:rsidP="00402939">
      <w:r w:rsidRPr="00402939">
        <w:rPr>
          <w:rStyle w:val="SubkopjeChar"/>
          <w:lang w:val="nl-NL"/>
        </w:rPr>
        <w:t>Uitkomst</w:t>
      </w:r>
      <w:r w:rsidRPr="00402939">
        <w:t> </w:t>
      </w:r>
      <w:r w:rsidRPr="00402939">
        <w:br/>
        <w:t>Gemonitorde systemen en een rapportage die inzicht biedt in de status van het patchbeheer. </w:t>
      </w:r>
    </w:p>
    <w:p w14:paraId="79D12D11" w14:textId="489A5007" w:rsidR="00402939" w:rsidRPr="008D1113" w:rsidRDefault="00402939" w:rsidP="00C67A9A">
      <w:pPr>
        <w:pStyle w:val="Kop1"/>
        <w:numPr>
          <w:ilvl w:val="0"/>
          <w:numId w:val="2"/>
        </w:numPr>
      </w:pPr>
      <w:bookmarkStart w:id="10" w:name="_Toc191393183"/>
      <w:r w:rsidRPr="008D1113">
        <w:lastRenderedPageBreak/>
        <w:t>Procesrollen en verantwoordelijkheden</w:t>
      </w:r>
      <w:bookmarkEnd w:id="10"/>
    </w:p>
    <w:tbl>
      <w:tblPr>
        <w:tblStyle w:val="a1"/>
        <w:tblW w:w="963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402939" w:rsidRPr="008D1113" w14:paraId="7A63461D" w14:textId="77777777" w:rsidTr="0033608F">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7CCE6676" w14:textId="09B40569" w:rsidR="00402939" w:rsidRPr="008D1113" w:rsidRDefault="00402939" w:rsidP="009B3837">
            <w:pPr>
              <w:spacing w:line="240" w:lineRule="auto"/>
              <w:rPr>
                <w:rFonts w:cs="Open Sans"/>
                <w:b/>
                <w:bCs/>
                <w:color w:val="FFFFFF" w:themeColor="background1"/>
              </w:rPr>
            </w:pPr>
            <w:r w:rsidRPr="008D1113">
              <w:rPr>
                <w:rFonts w:cs="Open Sans"/>
                <w:b/>
                <w:bCs/>
                <w:color w:val="FFFFFF" w:themeColor="background1"/>
              </w:rPr>
              <w:t>Rol</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153DAEB0" w14:textId="5E8CE4F1" w:rsidR="00402939" w:rsidRPr="008D1113" w:rsidRDefault="00402939" w:rsidP="009B3837">
            <w:pPr>
              <w:spacing w:line="240" w:lineRule="auto"/>
              <w:rPr>
                <w:rFonts w:cs="Open Sans"/>
                <w:b/>
                <w:bCs/>
                <w:color w:val="FFFFFF" w:themeColor="background1"/>
              </w:rPr>
            </w:pPr>
            <w:r w:rsidRPr="008D1113">
              <w:rPr>
                <w:rFonts w:cs="Open Sans"/>
                <w:b/>
                <w:bCs/>
                <w:color w:val="FFFFFF" w:themeColor="background1"/>
              </w:rPr>
              <w:t>Verantwoordelijkheden</w:t>
            </w:r>
          </w:p>
        </w:tc>
      </w:tr>
      <w:tr w:rsidR="00402939" w:rsidRPr="008D1113" w14:paraId="1EF84010" w14:textId="77777777" w:rsidTr="0033608F">
        <w:tc>
          <w:tcPr>
            <w:tcW w:w="9634" w:type="dxa"/>
            <w:gridSpan w:val="2"/>
            <w:tcBorders>
              <w:top w:val="nil"/>
            </w:tcBorders>
            <w:shd w:val="clear" w:color="auto" w:fill="CCE4F4"/>
            <w:tcMar>
              <w:top w:w="100" w:type="dxa"/>
              <w:left w:w="100" w:type="dxa"/>
              <w:bottom w:w="100" w:type="dxa"/>
              <w:right w:w="100" w:type="dxa"/>
            </w:tcMar>
          </w:tcPr>
          <w:p w14:paraId="4D85BEDF" w14:textId="4446922E" w:rsidR="00402939" w:rsidRPr="008D1113" w:rsidRDefault="00402939" w:rsidP="009B3837">
            <w:pPr>
              <w:spacing w:line="240" w:lineRule="auto"/>
              <w:rPr>
                <w:rFonts w:cs="Open Sans"/>
                <w:b/>
                <w:bCs/>
                <w:color w:val="2E3093"/>
              </w:rPr>
            </w:pPr>
            <w:r w:rsidRPr="008D1113">
              <w:rPr>
                <w:rFonts w:cs="Open Sans"/>
                <w:b/>
                <w:bCs/>
              </w:rPr>
              <w:t>Eerste lijn</w:t>
            </w:r>
          </w:p>
        </w:tc>
      </w:tr>
      <w:tr w:rsidR="007510A5" w:rsidRPr="008D1113" w14:paraId="7A41E4A8" w14:textId="77777777" w:rsidTr="0033608F">
        <w:tc>
          <w:tcPr>
            <w:tcW w:w="3256" w:type="dxa"/>
            <w:shd w:val="clear" w:color="auto" w:fill="FFFFFF"/>
            <w:tcMar>
              <w:top w:w="100" w:type="dxa"/>
              <w:left w:w="100" w:type="dxa"/>
              <w:bottom w:w="100" w:type="dxa"/>
              <w:right w:w="100" w:type="dxa"/>
            </w:tcMar>
          </w:tcPr>
          <w:p w14:paraId="34BE717E" w14:textId="4D4195A1" w:rsidR="007510A5" w:rsidRPr="008D1113" w:rsidRDefault="007510A5" w:rsidP="009B3837">
            <w:pPr>
              <w:spacing w:line="240" w:lineRule="auto"/>
              <w:rPr>
                <w:rFonts w:cs="Open Sans"/>
              </w:rPr>
            </w:pPr>
            <w:r w:rsidRPr="008D1113">
              <w:rPr>
                <w:rStyle w:val="normaltextrun"/>
                <w:rFonts w:cs="Open Sans"/>
              </w:rPr>
              <w:t>Bestuur, directie, schoolleiding</w:t>
            </w:r>
            <w:r w:rsidRPr="008D1113">
              <w:rPr>
                <w:rStyle w:val="normaltextrun"/>
                <w:rFonts w:ascii="Times New Roman" w:hAnsi="Times New Roman" w:cs="Times New Roman"/>
              </w:rPr>
              <w:t> </w:t>
            </w:r>
            <w:r w:rsidRPr="008D1113">
              <w:rPr>
                <w:rStyle w:val="eop"/>
                <w:rFonts w:cs="Open Sans"/>
              </w:rPr>
              <w:t> </w:t>
            </w:r>
          </w:p>
        </w:tc>
        <w:tc>
          <w:tcPr>
            <w:tcW w:w="6378" w:type="dxa"/>
            <w:shd w:val="clear" w:color="auto" w:fill="FFFFFF"/>
            <w:tcMar>
              <w:top w:w="100" w:type="dxa"/>
              <w:left w:w="100" w:type="dxa"/>
              <w:bottom w:w="100" w:type="dxa"/>
              <w:right w:w="100" w:type="dxa"/>
            </w:tcMar>
          </w:tcPr>
          <w:p w14:paraId="41C79E2B" w14:textId="77777777" w:rsidR="007510A5" w:rsidRPr="008D1113" w:rsidRDefault="007510A5" w:rsidP="009B3837">
            <w:pPr>
              <w:pStyle w:val="paragraph"/>
              <w:numPr>
                <w:ilvl w:val="0"/>
                <w:numId w:val="30"/>
              </w:numPr>
              <w:textAlignment w:val="baseline"/>
              <w:divId w:val="2126996513"/>
              <w:rPr>
                <w:rFonts w:ascii="Open Sans" w:hAnsi="Open Sans" w:cs="Open Sans"/>
                <w:sz w:val="20"/>
                <w:szCs w:val="20"/>
              </w:rPr>
            </w:pPr>
            <w:r w:rsidRPr="008D1113">
              <w:rPr>
                <w:rStyle w:val="normaltextrun"/>
                <w:rFonts w:ascii="Open Sans" w:hAnsi="Open Sans" w:cs="Open Sans"/>
                <w:sz w:val="20"/>
                <w:szCs w:val="20"/>
              </w:rPr>
              <w:t>Goedkeuren van beleidsrichtlijnen voor patchmanagement. </w:t>
            </w:r>
            <w:r w:rsidRPr="008D1113">
              <w:rPr>
                <w:rStyle w:val="eop"/>
                <w:rFonts w:ascii="Open Sans" w:hAnsi="Open Sans" w:cs="Open Sans"/>
                <w:sz w:val="20"/>
                <w:szCs w:val="20"/>
              </w:rPr>
              <w:t> </w:t>
            </w:r>
          </w:p>
          <w:p w14:paraId="220B9F1B" w14:textId="77777777" w:rsidR="007510A5" w:rsidRPr="008D1113" w:rsidRDefault="007510A5" w:rsidP="009B3837">
            <w:pPr>
              <w:pStyle w:val="paragraph"/>
              <w:numPr>
                <w:ilvl w:val="0"/>
                <w:numId w:val="30"/>
              </w:numPr>
              <w:textAlignment w:val="baseline"/>
              <w:divId w:val="1658655403"/>
              <w:rPr>
                <w:rFonts w:ascii="Open Sans" w:hAnsi="Open Sans" w:cs="Open Sans"/>
                <w:sz w:val="20"/>
                <w:szCs w:val="20"/>
              </w:rPr>
            </w:pPr>
            <w:r w:rsidRPr="008D1113">
              <w:rPr>
                <w:rStyle w:val="normaltextrun"/>
                <w:rFonts w:ascii="Open Sans" w:hAnsi="Open Sans" w:cs="Open Sans"/>
                <w:sz w:val="20"/>
                <w:szCs w:val="20"/>
              </w:rPr>
              <w:t>Toewijzen van middelen voor effectief patchbeheer. </w:t>
            </w:r>
            <w:r w:rsidRPr="008D1113">
              <w:rPr>
                <w:rStyle w:val="eop"/>
                <w:rFonts w:ascii="Open Sans" w:hAnsi="Open Sans" w:cs="Open Sans"/>
                <w:sz w:val="20"/>
                <w:szCs w:val="20"/>
              </w:rPr>
              <w:t> </w:t>
            </w:r>
          </w:p>
          <w:p w14:paraId="0914B3C9" w14:textId="32E38D3A" w:rsidR="007510A5" w:rsidRPr="008D1113" w:rsidRDefault="007510A5" w:rsidP="009B3837">
            <w:pPr>
              <w:pStyle w:val="Lijstalinea"/>
              <w:numPr>
                <w:ilvl w:val="0"/>
                <w:numId w:val="30"/>
              </w:numPr>
              <w:rPr>
                <w:rFonts w:cs="Open Sans"/>
              </w:rPr>
            </w:pPr>
            <w:r w:rsidRPr="008D1113">
              <w:rPr>
                <w:rStyle w:val="normaltextrun"/>
                <w:rFonts w:cs="Open Sans"/>
              </w:rPr>
              <w:t>Toezicht houden op de naleving van patchmanagement.</w:t>
            </w:r>
            <w:r w:rsidRPr="008D1113">
              <w:rPr>
                <w:rStyle w:val="eop"/>
                <w:rFonts w:cs="Open Sans"/>
              </w:rPr>
              <w:t> </w:t>
            </w:r>
          </w:p>
        </w:tc>
      </w:tr>
      <w:tr w:rsidR="007510A5" w:rsidRPr="008D1113" w14:paraId="4E7C412A" w14:textId="77777777" w:rsidTr="0033608F">
        <w:tc>
          <w:tcPr>
            <w:tcW w:w="3256" w:type="dxa"/>
            <w:shd w:val="clear" w:color="auto" w:fill="FFFFFF"/>
            <w:tcMar>
              <w:top w:w="100" w:type="dxa"/>
              <w:left w:w="100" w:type="dxa"/>
              <w:bottom w:w="100" w:type="dxa"/>
              <w:right w:w="100" w:type="dxa"/>
            </w:tcMar>
          </w:tcPr>
          <w:p w14:paraId="4CEDFB8A" w14:textId="35F79699" w:rsidR="007510A5" w:rsidRPr="008D1113" w:rsidRDefault="007510A5" w:rsidP="009B3837">
            <w:pPr>
              <w:spacing w:line="240" w:lineRule="auto"/>
              <w:rPr>
                <w:rFonts w:cs="Open Sans"/>
              </w:rPr>
            </w:pPr>
            <w:r w:rsidRPr="008D1113">
              <w:rPr>
                <w:rStyle w:val="normaltextrun"/>
                <w:rFonts w:cs="Open Sans"/>
              </w:rPr>
              <w:t>Systeemeigenaar</w:t>
            </w:r>
            <w:r w:rsidRPr="008D1113">
              <w:rPr>
                <w:rStyle w:val="eop"/>
                <w:rFonts w:cs="Open Sans"/>
              </w:rPr>
              <w:t> </w:t>
            </w:r>
          </w:p>
        </w:tc>
        <w:tc>
          <w:tcPr>
            <w:tcW w:w="6378" w:type="dxa"/>
            <w:shd w:val="clear" w:color="auto" w:fill="FFFFFF"/>
            <w:tcMar>
              <w:top w:w="100" w:type="dxa"/>
              <w:left w:w="100" w:type="dxa"/>
              <w:bottom w:w="100" w:type="dxa"/>
              <w:right w:w="100" w:type="dxa"/>
            </w:tcMar>
          </w:tcPr>
          <w:p w14:paraId="4745213A" w14:textId="77777777" w:rsidR="007510A5" w:rsidRPr="008D1113" w:rsidRDefault="007510A5" w:rsidP="009B3837">
            <w:pPr>
              <w:pStyle w:val="paragraph"/>
              <w:numPr>
                <w:ilvl w:val="0"/>
                <w:numId w:val="30"/>
              </w:numPr>
              <w:textAlignment w:val="baseline"/>
              <w:divId w:val="427584659"/>
              <w:rPr>
                <w:rStyle w:val="normaltextrun"/>
                <w:rFonts w:ascii="Open Sans" w:hAnsi="Open Sans" w:cs="Open Sans"/>
                <w:sz w:val="20"/>
                <w:szCs w:val="20"/>
              </w:rPr>
            </w:pPr>
            <w:r w:rsidRPr="008D1113">
              <w:rPr>
                <w:rStyle w:val="normaltextrun"/>
                <w:rFonts w:ascii="Open Sans" w:hAnsi="Open Sans" w:cs="Open Sans"/>
                <w:sz w:val="20"/>
                <w:szCs w:val="20"/>
              </w:rPr>
              <w:t>Identificeren van systemen waarvoor zij verantwoordelijk zijn.  </w:t>
            </w:r>
          </w:p>
          <w:p w14:paraId="42188CA1" w14:textId="77777777" w:rsidR="007510A5" w:rsidRPr="008D1113" w:rsidRDefault="007510A5" w:rsidP="009B3837">
            <w:pPr>
              <w:pStyle w:val="paragraph"/>
              <w:numPr>
                <w:ilvl w:val="0"/>
                <w:numId w:val="30"/>
              </w:numPr>
              <w:textAlignment w:val="baseline"/>
              <w:divId w:val="1569458467"/>
              <w:rPr>
                <w:rStyle w:val="normaltextrun"/>
                <w:rFonts w:ascii="Open Sans" w:hAnsi="Open Sans" w:cs="Open Sans"/>
                <w:sz w:val="20"/>
                <w:szCs w:val="20"/>
              </w:rPr>
            </w:pPr>
            <w:r w:rsidRPr="008D1113">
              <w:rPr>
                <w:rStyle w:val="normaltextrun"/>
                <w:rFonts w:ascii="Open Sans" w:hAnsi="Open Sans" w:cs="Open Sans"/>
                <w:sz w:val="20"/>
                <w:szCs w:val="20"/>
              </w:rPr>
              <w:t>Prioriteren van patches op basis van risico’s en impact.  </w:t>
            </w:r>
          </w:p>
          <w:p w14:paraId="60D7B65F" w14:textId="42D7DF2B" w:rsidR="007510A5" w:rsidRPr="008D1113" w:rsidRDefault="007510A5" w:rsidP="009B3837">
            <w:pPr>
              <w:pStyle w:val="paragraph"/>
              <w:numPr>
                <w:ilvl w:val="0"/>
                <w:numId w:val="30"/>
              </w:numPr>
              <w:spacing w:after="0" w:afterAutospacing="0"/>
              <w:textAlignment w:val="baseline"/>
              <w:rPr>
                <w:rFonts w:ascii="Open Sans" w:hAnsi="Open Sans" w:cs="Open Sans"/>
                <w:sz w:val="20"/>
                <w:szCs w:val="20"/>
              </w:rPr>
            </w:pPr>
            <w:r w:rsidRPr="008D1113">
              <w:rPr>
                <w:rStyle w:val="normaltextrun"/>
                <w:rFonts w:ascii="Open Sans" w:hAnsi="Open Sans" w:cs="Open Sans"/>
                <w:sz w:val="20"/>
                <w:szCs w:val="20"/>
              </w:rPr>
              <w:t>Escaleren van problemen of risico’s naar de proceseigenaar.</w:t>
            </w:r>
            <w:r w:rsidRPr="008D1113">
              <w:rPr>
                <w:rStyle w:val="eop"/>
                <w:rFonts w:ascii="Open Sans" w:hAnsi="Open Sans" w:cs="Open Sans"/>
                <w:sz w:val="20"/>
                <w:szCs w:val="20"/>
              </w:rPr>
              <w:t> </w:t>
            </w:r>
          </w:p>
        </w:tc>
      </w:tr>
      <w:tr w:rsidR="007510A5" w:rsidRPr="008D1113" w14:paraId="45313632" w14:textId="77777777" w:rsidTr="0033608F">
        <w:tc>
          <w:tcPr>
            <w:tcW w:w="3256" w:type="dxa"/>
            <w:shd w:val="clear" w:color="auto" w:fill="FFFFFF"/>
            <w:tcMar>
              <w:top w:w="100" w:type="dxa"/>
              <w:left w:w="100" w:type="dxa"/>
              <w:bottom w:w="100" w:type="dxa"/>
              <w:right w:w="100" w:type="dxa"/>
            </w:tcMar>
          </w:tcPr>
          <w:p w14:paraId="00373FF5" w14:textId="76594245" w:rsidR="007510A5" w:rsidRPr="008D1113" w:rsidRDefault="007510A5" w:rsidP="009B3837">
            <w:pPr>
              <w:spacing w:line="240" w:lineRule="auto"/>
              <w:rPr>
                <w:rFonts w:cs="Open Sans"/>
              </w:rPr>
            </w:pPr>
            <w:r w:rsidRPr="008D1113">
              <w:rPr>
                <w:rStyle w:val="normaltextrun"/>
                <w:rFonts w:cs="Open Sans"/>
              </w:rPr>
              <w:t>IT-medewerker</w:t>
            </w:r>
            <w:r w:rsidRPr="008D1113">
              <w:rPr>
                <w:rStyle w:val="eop"/>
                <w:rFonts w:cs="Open Sans"/>
              </w:rPr>
              <w:t> </w:t>
            </w:r>
          </w:p>
        </w:tc>
        <w:tc>
          <w:tcPr>
            <w:tcW w:w="6378" w:type="dxa"/>
            <w:shd w:val="clear" w:color="auto" w:fill="FFFFFF"/>
            <w:tcMar>
              <w:top w:w="100" w:type="dxa"/>
              <w:left w:w="100" w:type="dxa"/>
              <w:bottom w:w="100" w:type="dxa"/>
              <w:right w:w="100" w:type="dxa"/>
            </w:tcMar>
          </w:tcPr>
          <w:p w14:paraId="6E9956ED" w14:textId="77777777" w:rsidR="007510A5" w:rsidRPr="008D1113" w:rsidRDefault="007510A5" w:rsidP="009B3837">
            <w:pPr>
              <w:pStyle w:val="paragraph"/>
              <w:numPr>
                <w:ilvl w:val="0"/>
                <w:numId w:val="30"/>
              </w:numPr>
              <w:textAlignment w:val="baseline"/>
              <w:divId w:val="1295450670"/>
              <w:rPr>
                <w:rStyle w:val="normaltextrun"/>
                <w:rFonts w:ascii="Open Sans" w:hAnsi="Open Sans" w:cs="Open Sans"/>
                <w:sz w:val="20"/>
                <w:szCs w:val="20"/>
              </w:rPr>
            </w:pPr>
            <w:r w:rsidRPr="008D1113">
              <w:rPr>
                <w:rStyle w:val="normaltextrun"/>
                <w:rFonts w:ascii="Open Sans" w:hAnsi="Open Sans" w:cs="Open Sans"/>
                <w:sz w:val="20"/>
                <w:szCs w:val="20"/>
              </w:rPr>
              <w:t>Implementeren van patches volgens planning.  </w:t>
            </w:r>
          </w:p>
          <w:p w14:paraId="0BA8A7EE" w14:textId="77777777" w:rsidR="007510A5" w:rsidRPr="008D1113" w:rsidRDefault="007510A5" w:rsidP="009B3837">
            <w:pPr>
              <w:pStyle w:val="paragraph"/>
              <w:numPr>
                <w:ilvl w:val="0"/>
                <w:numId w:val="30"/>
              </w:numPr>
              <w:textAlignment w:val="baseline"/>
              <w:divId w:val="1318924460"/>
              <w:rPr>
                <w:rStyle w:val="normaltextrun"/>
                <w:rFonts w:ascii="Open Sans" w:hAnsi="Open Sans" w:cs="Open Sans"/>
                <w:sz w:val="20"/>
                <w:szCs w:val="20"/>
              </w:rPr>
            </w:pPr>
            <w:r w:rsidRPr="008D1113">
              <w:rPr>
                <w:rStyle w:val="normaltextrun"/>
                <w:rFonts w:ascii="Open Sans" w:hAnsi="Open Sans" w:cs="Open Sans"/>
                <w:sz w:val="20"/>
                <w:szCs w:val="20"/>
              </w:rPr>
              <w:t>Testen van patches in een gecontroleerde omgeving.  </w:t>
            </w:r>
          </w:p>
          <w:p w14:paraId="629D3CC5" w14:textId="603F033E" w:rsidR="007510A5" w:rsidRPr="008D1113" w:rsidRDefault="007510A5" w:rsidP="009B3837">
            <w:pPr>
              <w:pStyle w:val="paragraph"/>
              <w:numPr>
                <w:ilvl w:val="0"/>
                <w:numId w:val="30"/>
              </w:numPr>
              <w:spacing w:after="0" w:afterAutospacing="0"/>
              <w:textAlignment w:val="baseline"/>
              <w:rPr>
                <w:rFonts w:ascii="Open Sans" w:hAnsi="Open Sans" w:cs="Open Sans"/>
                <w:sz w:val="20"/>
                <w:szCs w:val="20"/>
              </w:rPr>
            </w:pPr>
            <w:r w:rsidRPr="008D1113">
              <w:rPr>
                <w:rStyle w:val="normaltextrun"/>
                <w:rFonts w:ascii="Open Sans" w:hAnsi="Open Sans" w:cs="Open Sans"/>
                <w:sz w:val="20"/>
                <w:szCs w:val="20"/>
              </w:rPr>
              <w:t>Documenteren van uitgevoerde patches en resterende risico’s.</w:t>
            </w:r>
            <w:r w:rsidRPr="008D1113">
              <w:rPr>
                <w:rStyle w:val="eop"/>
                <w:rFonts w:ascii="Open Sans" w:hAnsi="Open Sans" w:cs="Open Sans"/>
                <w:sz w:val="20"/>
                <w:szCs w:val="20"/>
              </w:rPr>
              <w:t> </w:t>
            </w:r>
          </w:p>
        </w:tc>
      </w:tr>
      <w:tr w:rsidR="00402939" w:rsidRPr="008D1113" w14:paraId="222ED4D8" w14:textId="77777777" w:rsidTr="0033608F">
        <w:tc>
          <w:tcPr>
            <w:tcW w:w="9634" w:type="dxa"/>
            <w:gridSpan w:val="2"/>
            <w:shd w:val="clear" w:color="auto" w:fill="CCE4F4"/>
            <w:tcMar>
              <w:top w:w="100" w:type="dxa"/>
              <w:left w:w="100" w:type="dxa"/>
              <w:bottom w:w="100" w:type="dxa"/>
              <w:right w:w="100" w:type="dxa"/>
            </w:tcMar>
          </w:tcPr>
          <w:p w14:paraId="0FDCBC41" w14:textId="5B30D537" w:rsidR="00402939" w:rsidRPr="008D1113" w:rsidRDefault="007510A5" w:rsidP="009B3837">
            <w:pPr>
              <w:spacing w:line="240" w:lineRule="auto"/>
              <w:rPr>
                <w:rFonts w:cs="Open Sans"/>
                <w:b/>
                <w:bCs/>
              </w:rPr>
            </w:pPr>
            <w:r w:rsidRPr="008D1113">
              <w:rPr>
                <w:rFonts w:cs="Open Sans"/>
                <w:b/>
                <w:bCs/>
              </w:rPr>
              <w:t>Tweede lijn</w:t>
            </w:r>
          </w:p>
        </w:tc>
      </w:tr>
      <w:tr w:rsidR="00830739" w:rsidRPr="008D1113" w14:paraId="0845357B" w14:textId="77777777" w:rsidTr="0033608F">
        <w:tc>
          <w:tcPr>
            <w:tcW w:w="3256" w:type="dxa"/>
            <w:shd w:val="clear" w:color="auto" w:fill="FFFFFF"/>
            <w:tcMar>
              <w:top w:w="100" w:type="dxa"/>
              <w:left w:w="100" w:type="dxa"/>
              <w:bottom w:w="100" w:type="dxa"/>
              <w:right w:w="100" w:type="dxa"/>
            </w:tcMar>
          </w:tcPr>
          <w:p w14:paraId="79A82407" w14:textId="164377BD" w:rsidR="00830739" w:rsidRPr="008D1113" w:rsidRDefault="00830739" w:rsidP="009B3837">
            <w:pPr>
              <w:spacing w:line="240" w:lineRule="auto"/>
              <w:rPr>
                <w:rFonts w:cs="Open Sans"/>
              </w:rPr>
            </w:pPr>
            <w:r w:rsidRPr="008D1113">
              <w:rPr>
                <w:rStyle w:val="normaltextrun"/>
                <w:rFonts w:cs="Open Sans"/>
              </w:rPr>
              <w:t>Proceseigenaar</w:t>
            </w:r>
            <w:r w:rsidRPr="008D1113">
              <w:rPr>
                <w:rStyle w:val="normaltextrun"/>
                <w:rFonts w:ascii="Times New Roman" w:hAnsi="Times New Roman" w:cs="Times New Roman"/>
              </w:rPr>
              <w:t> </w:t>
            </w:r>
            <w:r w:rsidRPr="008D1113">
              <w:rPr>
                <w:rStyle w:val="eop"/>
                <w:rFonts w:cs="Open Sans"/>
              </w:rPr>
              <w:t> </w:t>
            </w:r>
          </w:p>
        </w:tc>
        <w:tc>
          <w:tcPr>
            <w:tcW w:w="6378" w:type="dxa"/>
            <w:shd w:val="clear" w:color="auto" w:fill="FFFFFF"/>
            <w:tcMar>
              <w:top w:w="100" w:type="dxa"/>
              <w:left w:w="100" w:type="dxa"/>
              <w:bottom w:w="100" w:type="dxa"/>
              <w:right w:w="100" w:type="dxa"/>
            </w:tcMar>
          </w:tcPr>
          <w:p w14:paraId="3897864D" w14:textId="77777777" w:rsidR="00830739" w:rsidRPr="008D1113" w:rsidRDefault="00830739" w:rsidP="009B3837">
            <w:pPr>
              <w:pStyle w:val="paragraph"/>
              <w:numPr>
                <w:ilvl w:val="0"/>
                <w:numId w:val="30"/>
              </w:numPr>
              <w:spacing w:after="0" w:afterAutospacing="0"/>
              <w:textAlignment w:val="baseline"/>
              <w:divId w:val="1158885747"/>
              <w:rPr>
                <w:rStyle w:val="normaltextrun"/>
                <w:rFonts w:ascii="Open Sans" w:hAnsi="Open Sans" w:cs="Open Sans"/>
                <w:sz w:val="20"/>
                <w:szCs w:val="20"/>
              </w:rPr>
            </w:pPr>
            <w:r w:rsidRPr="008D1113">
              <w:rPr>
                <w:rStyle w:val="normaltextrun"/>
                <w:rFonts w:ascii="Open Sans" w:hAnsi="Open Sans" w:cs="Open Sans"/>
                <w:sz w:val="20"/>
                <w:szCs w:val="20"/>
              </w:rPr>
              <w:t>Ontwikkelen en beheren van het patchmanagementproces.  </w:t>
            </w:r>
          </w:p>
          <w:p w14:paraId="280813B0" w14:textId="77777777" w:rsidR="00830739" w:rsidRPr="008D1113" w:rsidRDefault="00830739" w:rsidP="009B3837">
            <w:pPr>
              <w:pStyle w:val="paragraph"/>
              <w:numPr>
                <w:ilvl w:val="0"/>
                <w:numId w:val="30"/>
              </w:numPr>
              <w:spacing w:after="0" w:afterAutospacing="0"/>
              <w:textAlignment w:val="baseline"/>
              <w:divId w:val="2009021924"/>
              <w:rPr>
                <w:rStyle w:val="normaltextrun"/>
                <w:rFonts w:ascii="Open Sans" w:hAnsi="Open Sans" w:cs="Open Sans"/>
                <w:sz w:val="20"/>
                <w:szCs w:val="20"/>
              </w:rPr>
            </w:pPr>
            <w:r w:rsidRPr="008D1113">
              <w:rPr>
                <w:rStyle w:val="normaltextrun"/>
                <w:rFonts w:ascii="Open Sans" w:hAnsi="Open Sans" w:cs="Open Sans"/>
                <w:sz w:val="20"/>
                <w:szCs w:val="20"/>
              </w:rPr>
              <w:t>Toezicht houden op naleving van het proces door de eerste lijn.  </w:t>
            </w:r>
          </w:p>
          <w:p w14:paraId="427B1E46" w14:textId="58E80700" w:rsidR="00830739" w:rsidRPr="008D1113" w:rsidRDefault="00830739" w:rsidP="009B3837">
            <w:pPr>
              <w:pStyle w:val="paragraph"/>
              <w:numPr>
                <w:ilvl w:val="0"/>
                <w:numId w:val="30"/>
              </w:numPr>
              <w:spacing w:after="0" w:afterAutospacing="0"/>
              <w:textAlignment w:val="baseline"/>
              <w:rPr>
                <w:rFonts w:ascii="Open Sans" w:hAnsi="Open Sans" w:cs="Open Sans"/>
                <w:sz w:val="20"/>
                <w:szCs w:val="20"/>
              </w:rPr>
            </w:pPr>
            <w:r w:rsidRPr="008D1113">
              <w:rPr>
                <w:rStyle w:val="normaltextrun"/>
                <w:rFonts w:ascii="Open Sans" w:hAnsi="Open Sans" w:cs="Open Sans"/>
                <w:sz w:val="20"/>
                <w:szCs w:val="20"/>
              </w:rPr>
              <w:t>Escaleren van afwijkingen naar het management.</w:t>
            </w:r>
            <w:r w:rsidRPr="008D1113">
              <w:rPr>
                <w:rStyle w:val="eop"/>
                <w:rFonts w:ascii="Open Sans" w:hAnsi="Open Sans" w:cs="Open Sans"/>
                <w:sz w:val="20"/>
                <w:szCs w:val="20"/>
              </w:rPr>
              <w:t> </w:t>
            </w:r>
          </w:p>
        </w:tc>
      </w:tr>
      <w:tr w:rsidR="00830739" w:rsidRPr="008D1113" w14:paraId="7C43C0DB" w14:textId="77777777" w:rsidTr="0033608F">
        <w:tc>
          <w:tcPr>
            <w:tcW w:w="3256" w:type="dxa"/>
            <w:shd w:val="clear" w:color="auto" w:fill="FFFFFF"/>
            <w:tcMar>
              <w:top w:w="100" w:type="dxa"/>
              <w:left w:w="100" w:type="dxa"/>
              <w:bottom w:w="100" w:type="dxa"/>
              <w:right w:w="100" w:type="dxa"/>
            </w:tcMar>
          </w:tcPr>
          <w:p w14:paraId="62215F30" w14:textId="35555538" w:rsidR="00830739" w:rsidRPr="008D1113" w:rsidRDefault="00830739" w:rsidP="009B3837">
            <w:pPr>
              <w:spacing w:line="240" w:lineRule="auto"/>
              <w:rPr>
                <w:rFonts w:cs="Open Sans"/>
              </w:rPr>
            </w:pPr>
            <w:r w:rsidRPr="008D1113">
              <w:rPr>
                <w:rStyle w:val="normaltextrun"/>
                <w:rFonts w:cs="Open Sans"/>
              </w:rPr>
              <w:t>IBP-adviseur, CISO, ISO</w:t>
            </w:r>
            <w:r w:rsidRPr="008D1113">
              <w:rPr>
                <w:rStyle w:val="normaltextrun"/>
                <w:rFonts w:ascii="Times New Roman" w:hAnsi="Times New Roman" w:cs="Times New Roman"/>
              </w:rPr>
              <w:t> </w:t>
            </w:r>
            <w:r w:rsidRPr="008D1113">
              <w:rPr>
                <w:rStyle w:val="eop"/>
                <w:rFonts w:cs="Open Sans"/>
              </w:rPr>
              <w:t> </w:t>
            </w:r>
          </w:p>
        </w:tc>
        <w:tc>
          <w:tcPr>
            <w:tcW w:w="6378" w:type="dxa"/>
            <w:shd w:val="clear" w:color="auto" w:fill="FFFFFF"/>
            <w:tcMar>
              <w:top w:w="100" w:type="dxa"/>
              <w:left w:w="100" w:type="dxa"/>
              <w:bottom w:w="100" w:type="dxa"/>
              <w:right w:w="100" w:type="dxa"/>
            </w:tcMar>
          </w:tcPr>
          <w:p w14:paraId="58617074" w14:textId="77777777" w:rsidR="00830739" w:rsidRPr="008D1113" w:rsidRDefault="00830739" w:rsidP="009B3837">
            <w:pPr>
              <w:pStyle w:val="paragraph"/>
              <w:numPr>
                <w:ilvl w:val="0"/>
                <w:numId w:val="30"/>
              </w:numPr>
              <w:spacing w:after="0" w:afterAutospacing="0"/>
              <w:textAlignment w:val="baseline"/>
              <w:divId w:val="1745226341"/>
              <w:rPr>
                <w:rStyle w:val="normaltextrun"/>
                <w:rFonts w:ascii="Open Sans" w:hAnsi="Open Sans" w:cs="Open Sans"/>
                <w:sz w:val="20"/>
                <w:szCs w:val="20"/>
              </w:rPr>
            </w:pPr>
            <w:r w:rsidRPr="008D1113">
              <w:rPr>
                <w:rStyle w:val="normaltextrun"/>
                <w:rFonts w:ascii="Open Sans" w:hAnsi="Open Sans" w:cs="Open Sans"/>
                <w:sz w:val="20"/>
                <w:szCs w:val="20"/>
              </w:rPr>
              <w:t>Ondersteunen bij het prioriteren van patches.  </w:t>
            </w:r>
          </w:p>
          <w:p w14:paraId="2D23E9BC" w14:textId="77777777" w:rsidR="00830739" w:rsidRPr="008D1113" w:rsidRDefault="00830739" w:rsidP="009B3837">
            <w:pPr>
              <w:pStyle w:val="paragraph"/>
              <w:numPr>
                <w:ilvl w:val="0"/>
                <w:numId w:val="30"/>
              </w:numPr>
              <w:spacing w:after="0" w:afterAutospacing="0"/>
              <w:textAlignment w:val="baseline"/>
              <w:divId w:val="1426655413"/>
              <w:rPr>
                <w:rStyle w:val="normaltextrun"/>
                <w:rFonts w:ascii="Open Sans" w:hAnsi="Open Sans" w:cs="Open Sans"/>
                <w:sz w:val="20"/>
                <w:szCs w:val="20"/>
              </w:rPr>
            </w:pPr>
            <w:r w:rsidRPr="008D1113">
              <w:rPr>
                <w:rStyle w:val="normaltextrun"/>
                <w:rFonts w:ascii="Open Sans" w:hAnsi="Open Sans" w:cs="Open Sans"/>
                <w:sz w:val="20"/>
                <w:szCs w:val="20"/>
              </w:rPr>
              <w:t>Adviseren over de impact van niet-</w:t>
            </w:r>
            <w:proofErr w:type="spellStart"/>
            <w:r w:rsidRPr="008D1113">
              <w:rPr>
                <w:rStyle w:val="normaltextrun"/>
                <w:rFonts w:ascii="Open Sans" w:hAnsi="Open Sans" w:cs="Open Sans"/>
                <w:sz w:val="20"/>
                <w:szCs w:val="20"/>
              </w:rPr>
              <w:t>gepatchte</w:t>
            </w:r>
            <w:proofErr w:type="spellEnd"/>
            <w:r w:rsidRPr="008D1113">
              <w:rPr>
                <w:rStyle w:val="normaltextrun"/>
                <w:rFonts w:ascii="Open Sans" w:hAnsi="Open Sans" w:cs="Open Sans"/>
                <w:sz w:val="20"/>
                <w:szCs w:val="20"/>
              </w:rPr>
              <w:t xml:space="preserve"> kwetsbaarheden.  </w:t>
            </w:r>
          </w:p>
          <w:p w14:paraId="354D946C" w14:textId="55CA91BC" w:rsidR="00830739" w:rsidRPr="008D1113" w:rsidRDefault="00830739" w:rsidP="009B3837">
            <w:pPr>
              <w:pStyle w:val="paragraph"/>
              <w:numPr>
                <w:ilvl w:val="0"/>
                <w:numId w:val="30"/>
              </w:numPr>
              <w:spacing w:after="0" w:afterAutospacing="0"/>
              <w:textAlignment w:val="baseline"/>
              <w:rPr>
                <w:rFonts w:ascii="Open Sans" w:hAnsi="Open Sans" w:cs="Open Sans"/>
                <w:sz w:val="20"/>
                <w:szCs w:val="20"/>
              </w:rPr>
            </w:pPr>
            <w:r w:rsidRPr="008D1113">
              <w:rPr>
                <w:rStyle w:val="normaltextrun"/>
                <w:rFonts w:ascii="Open Sans" w:hAnsi="Open Sans" w:cs="Open Sans"/>
                <w:sz w:val="20"/>
                <w:szCs w:val="20"/>
              </w:rPr>
              <w:t>Onafhankelijke audits uitvoeren.</w:t>
            </w:r>
            <w:r w:rsidRPr="008D1113">
              <w:rPr>
                <w:rStyle w:val="eop"/>
                <w:rFonts w:ascii="Open Sans" w:hAnsi="Open Sans" w:cs="Open Sans"/>
                <w:sz w:val="20"/>
                <w:szCs w:val="20"/>
              </w:rPr>
              <w:t> </w:t>
            </w:r>
          </w:p>
        </w:tc>
      </w:tr>
      <w:tr w:rsidR="00830739" w:rsidRPr="008D1113" w14:paraId="0A211349" w14:textId="77777777" w:rsidTr="0033608F">
        <w:tc>
          <w:tcPr>
            <w:tcW w:w="9634" w:type="dxa"/>
            <w:gridSpan w:val="2"/>
            <w:shd w:val="clear" w:color="auto" w:fill="CCE4F4"/>
            <w:tcMar>
              <w:top w:w="100" w:type="dxa"/>
              <w:left w:w="100" w:type="dxa"/>
              <w:bottom w:w="100" w:type="dxa"/>
              <w:right w:w="100" w:type="dxa"/>
            </w:tcMar>
          </w:tcPr>
          <w:p w14:paraId="5C3576F2" w14:textId="3DA81D80" w:rsidR="00830739" w:rsidRPr="008D1113" w:rsidRDefault="00830739" w:rsidP="009B3837">
            <w:pPr>
              <w:spacing w:line="240" w:lineRule="auto"/>
              <w:rPr>
                <w:rFonts w:cs="Open Sans"/>
                <w:b/>
                <w:bCs/>
              </w:rPr>
            </w:pPr>
            <w:r w:rsidRPr="008D1113">
              <w:rPr>
                <w:rFonts w:cs="Open Sans"/>
                <w:b/>
                <w:bCs/>
              </w:rPr>
              <w:t>Extern</w:t>
            </w:r>
          </w:p>
        </w:tc>
      </w:tr>
      <w:tr w:rsidR="00402939" w:rsidRPr="008D1113" w14:paraId="0CCBE3CB" w14:textId="77777777" w:rsidTr="0033608F">
        <w:tc>
          <w:tcPr>
            <w:tcW w:w="3256" w:type="dxa"/>
            <w:shd w:val="clear" w:color="auto" w:fill="FFFFFF"/>
            <w:tcMar>
              <w:top w:w="100" w:type="dxa"/>
              <w:left w:w="100" w:type="dxa"/>
              <w:bottom w:w="100" w:type="dxa"/>
              <w:right w:w="100" w:type="dxa"/>
            </w:tcMar>
          </w:tcPr>
          <w:p w14:paraId="4E4A98A7" w14:textId="4761C9C5" w:rsidR="00402939" w:rsidRPr="008D1113" w:rsidRDefault="006B069B" w:rsidP="009B3837">
            <w:pPr>
              <w:spacing w:line="240" w:lineRule="auto"/>
              <w:rPr>
                <w:rFonts w:cs="Open Sans"/>
              </w:rPr>
            </w:pPr>
            <w:r w:rsidRPr="006B069B">
              <w:rPr>
                <w:rFonts w:cs="Open Sans"/>
              </w:rPr>
              <w:t>Leverancier </w:t>
            </w:r>
          </w:p>
        </w:tc>
        <w:tc>
          <w:tcPr>
            <w:tcW w:w="6378" w:type="dxa"/>
            <w:shd w:val="clear" w:color="auto" w:fill="FFFFFF"/>
            <w:tcMar>
              <w:top w:w="100" w:type="dxa"/>
              <w:left w:w="100" w:type="dxa"/>
              <w:bottom w:w="100" w:type="dxa"/>
              <w:right w:w="100" w:type="dxa"/>
            </w:tcMar>
          </w:tcPr>
          <w:p w14:paraId="2C1FDE37" w14:textId="77777777" w:rsidR="006B069B" w:rsidRPr="006B069B" w:rsidRDefault="006B069B" w:rsidP="009B3837">
            <w:pPr>
              <w:numPr>
                <w:ilvl w:val="0"/>
                <w:numId w:val="31"/>
              </w:numPr>
              <w:spacing w:line="240" w:lineRule="auto"/>
              <w:rPr>
                <w:rFonts w:cs="Open Sans"/>
              </w:rPr>
            </w:pPr>
            <w:r w:rsidRPr="006B069B">
              <w:rPr>
                <w:rFonts w:cs="Open Sans"/>
              </w:rPr>
              <w:t>Leveren van tijdige en veilige patches.  </w:t>
            </w:r>
          </w:p>
          <w:p w14:paraId="5D9CC11D" w14:textId="77777777" w:rsidR="006B069B" w:rsidRPr="006B069B" w:rsidRDefault="006B069B" w:rsidP="009B3837">
            <w:pPr>
              <w:numPr>
                <w:ilvl w:val="0"/>
                <w:numId w:val="32"/>
              </w:numPr>
              <w:spacing w:line="240" w:lineRule="auto"/>
              <w:rPr>
                <w:rFonts w:cs="Open Sans"/>
              </w:rPr>
            </w:pPr>
            <w:r w:rsidRPr="006B069B">
              <w:rPr>
                <w:rFonts w:cs="Open Sans"/>
              </w:rPr>
              <w:t>Communiceren van risico’s die verband houden met kwetsbaarheden.  </w:t>
            </w:r>
          </w:p>
          <w:p w14:paraId="1ECF2BB1" w14:textId="0C44DFD6" w:rsidR="00402939" w:rsidRPr="008D1113" w:rsidRDefault="006B069B" w:rsidP="009B3837">
            <w:pPr>
              <w:numPr>
                <w:ilvl w:val="0"/>
                <w:numId w:val="33"/>
              </w:numPr>
              <w:spacing w:line="240" w:lineRule="auto"/>
              <w:rPr>
                <w:rFonts w:cs="Open Sans"/>
              </w:rPr>
            </w:pPr>
            <w:r w:rsidRPr="006B069B">
              <w:rPr>
                <w:rFonts w:cs="Open Sans"/>
              </w:rPr>
              <w:t>Ondersteunen bij implementatie van patches. </w:t>
            </w:r>
          </w:p>
        </w:tc>
      </w:tr>
    </w:tbl>
    <w:p w14:paraId="719C7E38" w14:textId="77777777" w:rsidR="00402939" w:rsidRPr="00402939" w:rsidRDefault="00402939" w:rsidP="006B069B"/>
    <w:sectPr w:rsidR="00402939" w:rsidRPr="00402939"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AA98" w14:textId="77777777" w:rsidR="00556E29" w:rsidRPr="008D1113" w:rsidRDefault="00556E29" w:rsidP="00E736C9">
      <w:r w:rsidRPr="008D1113">
        <w:separator/>
      </w:r>
    </w:p>
  </w:endnote>
  <w:endnote w:type="continuationSeparator" w:id="0">
    <w:p w14:paraId="17E0A8A8" w14:textId="77777777" w:rsidR="00556E29" w:rsidRPr="008D1113" w:rsidRDefault="00556E29" w:rsidP="00E736C9">
      <w:r w:rsidRPr="008D1113">
        <w:continuationSeparator/>
      </w:r>
    </w:p>
  </w:endnote>
  <w:endnote w:type="continuationNotice" w:id="1">
    <w:p w14:paraId="0DF58DB7" w14:textId="77777777" w:rsidR="00556E29" w:rsidRPr="008D1113" w:rsidRDefault="00556E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Pr="008D1113" w:rsidRDefault="00240600" w:rsidP="005A47BB">
        <w:pPr>
          <w:pStyle w:val="Voettekst"/>
          <w:framePr w:wrap="none" w:vAnchor="text" w:hAnchor="margin" w:xAlign="right" w:y="1"/>
          <w:rPr>
            <w:rStyle w:val="Paginanummer"/>
          </w:rPr>
        </w:pPr>
        <w:r w:rsidRPr="008D1113">
          <w:rPr>
            <w:rStyle w:val="Paginanummer"/>
          </w:rPr>
          <w:fldChar w:fldCharType="begin"/>
        </w:r>
        <w:r w:rsidRPr="008D1113">
          <w:rPr>
            <w:rStyle w:val="Paginanummer"/>
          </w:rPr>
          <w:instrText xml:space="preserve"> PAGE </w:instrText>
        </w:r>
        <w:r w:rsidRPr="008D1113">
          <w:rPr>
            <w:rStyle w:val="Paginanummer"/>
          </w:rPr>
          <w:fldChar w:fldCharType="separate"/>
        </w:r>
        <w:r w:rsidR="00C17509" w:rsidRPr="008D1113">
          <w:rPr>
            <w:rStyle w:val="Paginanummer"/>
          </w:rPr>
          <w:t>1</w:t>
        </w:r>
        <w:r w:rsidRPr="008D1113">
          <w:rPr>
            <w:rStyle w:val="Paginanummer"/>
          </w:rPr>
          <w:fldChar w:fldCharType="end"/>
        </w:r>
      </w:p>
    </w:sdtContent>
  </w:sdt>
  <w:p w14:paraId="33DD6584" w14:textId="77777777" w:rsidR="00240600" w:rsidRPr="008D1113"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8D1113" w14:paraId="290F8013" w14:textId="77777777" w:rsidTr="460DB803">
      <w:trPr>
        <w:trHeight w:val="300"/>
      </w:trPr>
      <w:tc>
        <w:tcPr>
          <w:tcW w:w="9765" w:type="dxa"/>
        </w:tcPr>
        <w:p w14:paraId="0376BC43" w14:textId="21D088AB" w:rsidR="4960CBC2" w:rsidRPr="008D1113" w:rsidRDefault="76D537FB" w:rsidP="4960CBC2">
          <w:pPr>
            <w:pStyle w:val="Koptekst"/>
            <w:ind w:left="-115"/>
            <w:rPr>
              <w:color w:val="2E3093"/>
            </w:rPr>
          </w:pPr>
          <w:r w:rsidRPr="008D1113">
            <w:rPr>
              <w:color w:val="2E3093"/>
            </w:rPr>
            <w:t>Vul hier je voettekst in</w:t>
          </w:r>
        </w:p>
      </w:tc>
      <w:tc>
        <w:tcPr>
          <w:tcW w:w="1020" w:type="dxa"/>
        </w:tcPr>
        <w:p w14:paraId="75260FA1" w14:textId="1FE9396E" w:rsidR="4960CBC2" w:rsidRPr="008D1113" w:rsidRDefault="4960CBC2" w:rsidP="460DB803">
          <w:pPr>
            <w:pStyle w:val="Voettekst"/>
            <w:jc w:val="right"/>
            <w:rPr>
              <w:b/>
              <w:color w:val="2E3093"/>
            </w:rPr>
          </w:pPr>
          <w:r w:rsidRPr="008D1113">
            <w:rPr>
              <w:b/>
              <w:color w:val="2E3093"/>
            </w:rPr>
            <w:fldChar w:fldCharType="begin"/>
          </w:r>
          <w:r w:rsidRPr="008D1113">
            <w:instrText>PAGE</w:instrText>
          </w:r>
          <w:r w:rsidRPr="008D1113">
            <w:fldChar w:fldCharType="separate"/>
          </w:r>
          <w:r w:rsidR="00B60F97" w:rsidRPr="008D1113">
            <w:t>2</w:t>
          </w:r>
          <w:r w:rsidRPr="008D1113">
            <w:rPr>
              <w:b/>
              <w:color w:val="2E3093"/>
            </w:rPr>
            <w:fldChar w:fldCharType="end"/>
          </w:r>
        </w:p>
      </w:tc>
    </w:tr>
  </w:tbl>
  <w:p w14:paraId="38832B9F" w14:textId="3CFBC2E5" w:rsidR="4960CBC2" w:rsidRPr="008D1113" w:rsidRDefault="4960CBC2" w:rsidP="4960CBC2">
    <w:pPr>
      <w:pStyle w:val="Voettekst"/>
      <w:rPr>
        <w:color w:val="2E30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Pr="008D1113" w:rsidRDefault="00A55888" w:rsidP="4960CBC2"/>
  <w:p w14:paraId="0C6D75A4" w14:textId="77777777" w:rsidR="0024596A" w:rsidRPr="008D1113"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rsidRPr="008D1113" w14:paraId="7EB43E87" w14:textId="77777777" w:rsidTr="06EEEAEC">
      <w:trPr>
        <w:trHeight w:val="300"/>
      </w:trPr>
      <w:tc>
        <w:tcPr>
          <w:tcW w:w="9555" w:type="dxa"/>
        </w:tcPr>
        <w:p w14:paraId="05368685" w14:textId="7D079EDC" w:rsidR="76D537FB" w:rsidRPr="008D1113" w:rsidRDefault="76D537FB" w:rsidP="76D537FB">
          <w:pPr>
            <w:pStyle w:val="Koptekst"/>
            <w:ind w:left="-90" w:right="-180"/>
            <w:rPr>
              <w:color w:val="2E3093"/>
            </w:rPr>
          </w:pPr>
        </w:p>
      </w:tc>
      <w:tc>
        <w:tcPr>
          <w:tcW w:w="705" w:type="dxa"/>
        </w:tcPr>
        <w:p w14:paraId="0F53CAFB" w14:textId="0760022C" w:rsidR="76D537FB" w:rsidRPr="008D1113" w:rsidRDefault="76D537FB" w:rsidP="76D537FB">
          <w:pPr>
            <w:pStyle w:val="Voettekst"/>
            <w:ind w:left="-90" w:right="-180"/>
            <w:rPr>
              <w:b/>
              <w:bCs/>
              <w:color w:val="2E3093"/>
            </w:rPr>
          </w:pPr>
          <w:r w:rsidRPr="008D1113">
            <w:rPr>
              <w:b/>
              <w:bCs/>
              <w:color w:val="2E3093"/>
            </w:rPr>
            <w:fldChar w:fldCharType="begin"/>
          </w:r>
          <w:r w:rsidRPr="008D1113">
            <w:instrText>PAGE</w:instrText>
          </w:r>
          <w:r w:rsidRPr="008D1113">
            <w:fldChar w:fldCharType="separate"/>
          </w:r>
          <w:r w:rsidR="06EEEAEC" w:rsidRPr="008D1113">
            <w:rPr>
              <w:b/>
              <w:bCs/>
              <w:color w:val="2E3093"/>
            </w:rPr>
            <w:t>3</w:t>
          </w:r>
          <w:r w:rsidRPr="008D1113">
            <w:rPr>
              <w:b/>
              <w:bCs/>
              <w:color w:val="2E3093"/>
            </w:rPr>
            <w:fldChar w:fldCharType="end"/>
          </w:r>
        </w:p>
      </w:tc>
    </w:tr>
  </w:tbl>
  <w:p w14:paraId="1D8F7C73" w14:textId="4E8EF4E8" w:rsidR="00A55888" w:rsidRPr="008D1113" w:rsidRDefault="00A55888" w:rsidP="07415A54">
    <w:pPr>
      <w:pStyle w:val="Voettekst"/>
      <w:jc w:val="right"/>
    </w:pPr>
  </w:p>
  <w:p w14:paraId="79293946" w14:textId="77777777" w:rsidR="00570B09" w:rsidRPr="008D1113"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959A9" w14:textId="77777777" w:rsidR="00556E29" w:rsidRPr="008D1113" w:rsidRDefault="00556E29" w:rsidP="00E736C9">
      <w:r w:rsidRPr="008D1113">
        <w:separator/>
      </w:r>
    </w:p>
  </w:footnote>
  <w:footnote w:type="continuationSeparator" w:id="0">
    <w:p w14:paraId="38C7E228" w14:textId="77777777" w:rsidR="00556E29" w:rsidRPr="008D1113" w:rsidRDefault="00556E29" w:rsidP="00E736C9">
      <w:r w:rsidRPr="008D1113">
        <w:continuationSeparator/>
      </w:r>
    </w:p>
  </w:footnote>
  <w:footnote w:type="continuationNotice" w:id="1">
    <w:p w14:paraId="7DFCA427" w14:textId="77777777" w:rsidR="00556E29" w:rsidRPr="008D1113" w:rsidRDefault="00556E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Pr="008D1113"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rsidRPr="008D1113" w14:paraId="73CA0CD6" w14:textId="77777777" w:rsidTr="06EEEAEC">
      <w:trPr>
        <w:trHeight w:val="300"/>
      </w:trPr>
      <w:tc>
        <w:tcPr>
          <w:tcW w:w="3595" w:type="dxa"/>
        </w:tcPr>
        <w:p w14:paraId="673E6170" w14:textId="38C66958" w:rsidR="06EEEAEC" w:rsidRPr="008D1113" w:rsidRDefault="06EEEAEC" w:rsidP="06EEEAEC">
          <w:pPr>
            <w:pStyle w:val="Koptekst"/>
            <w:ind w:left="-115"/>
          </w:pPr>
        </w:p>
      </w:tc>
      <w:tc>
        <w:tcPr>
          <w:tcW w:w="3595" w:type="dxa"/>
        </w:tcPr>
        <w:p w14:paraId="46305902" w14:textId="79068382" w:rsidR="06EEEAEC" w:rsidRPr="008D1113" w:rsidRDefault="06EEEAEC" w:rsidP="06EEEAEC">
          <w:pPr>
            <w:pStyle w:val="Koptekst"/>
            <w:jc w:val="center"/>
          </w:pPr>
        </w:p>
      </w:tc>
      <w:tc>
        <w:tcPr>
          <w:tcW w:w="3595" w:type="dxa"/>
        </w:tcPr>
        <w:p w14:paraId="3EB8CA84" w14:textId="300E5E12" w:rsidR="06EEEAEC" w:rsidRPr="008D1113" w:rsidRDefault="06EEEAEC" w:rsidP="06EEEAEC">
          <w:pPr>
            <w:pStyle w:val="Koptekst"/>
            <w:ind w:right="-115"/>
            <w:jc w:val="right"/>
          </w:pPr>
        </w:p>
      </w:tc>
    </w:tr>
  </w:tbl>
  <w:p w14:paraId="254F0027" w14:textId="300B8A27" w:rsidR="06EEEAEC" w:rsidRPr="008D1113"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rsidRPr="008D1113" w14:paraId="457994CE" w14:textId="77777777" w:rsidTr="4960CBC2">
      <w:trPr>
        <w:trHeight w:val="300"/>
      </w:trPr>
      <w:tc>
        <w:tcPr>
          <w:tcW w:w="3595" w:type="dxa"/>
        </w:tcPr>
        <w:p w14:paraId="20C70FD3" w14:textId="15619BE2" w:rsidR="4960CBC2" w:rsidRPr="008D1113" w:rsidRDefault="4960CBC2" w:rsidP="4960CBC2">
          <w:pPr>
            <w:pStyle w:val="Koptekst"/>
            <w:ind w:left="-115"/>
          </w:pPr>
        </w:p>
      </w:tc>
      <w:tc>
        <w:tcPr>
          <w:tcW w:w="3595" w:type="dxa"/>
        </w:tcPr>
        <w:p w14:paraId="7E48819E" w14:textId="1AB59B82" w:rsidR="4960CBC2" w:rsidRPr="008D1113" w:rsidRDefault="4960CBC2" w:rsidP="4960CBC2">
          <w:pPr>
            <w:pStyle w:val="Koptekst"/>
            <w:jc w:val="center"/>
          </w:pPr>
        </w:p>
      </w:tc>
      <w:tc>
        <w:tcPr>
          <w:tcW w:w="3595" w:type="dxa"/>
        </w:tcPr>
        <w:p w14:paraId="6FBD4232" w14:textId="4EC16B9B" w:rsidR="4960CBC2" w:rsidRPr="008D1113" w:rsidRDefault="4960CBC2" w:rsidP="4960CBC2">
          <w:pPr>
            <w:pStyle w:val="Koptekst"/>
            <w:ind w:right="-115"/>
            <w:jc w:val="right"/>
          </w:pPr>
        </w:p>
      </w:tc>
    </w:tr>
  </w:tbl>
  <w:p w14:paraId="477E1BE9" w14:textId="2B4B5222" w:rsidR="4960CBC2" w:rsidRPr="008D1113"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Pr="008D1113" w:rsidRDefault="00A55888">
    <w:pPr>
      <w:pStyle w:val="Koptekst"/>
    </w:pPr>
  </w:p>
  <w:p w14:paraId="410A79F6" w14:textId="77777777" w:rsidR="00570B09" w:rsidRPr="008D1113"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Pr="008D1113"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A89"/>
    <w:multiLevelType w:val="multilevel"/>
    <w:tmpl w:val="A3F46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959B7"/>
    <w:multiLevelType w:val="multilevel"/>
    <w:tmpl w:val="2A8A4C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BAC77A8"/>
    <w:multiLevelType w:val="multilevel"/>
    <w:tmpl w:val="7D4660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C263EC5"/>
    <w:multiLevelType w:val="multilevel"/>
    <w:tmpl w:val="84A4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E6577"/>
    <w:multiLevelType w:val="multilevel"/>
    <w:tmpl w:val="8990F1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14A04EE"/>
    <w:multiLevelType w:val="multilevel"/>
    <w:tmpl w:val="8A42A2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2DB078D"/>
    <w:multiLevelType w:val="multilevel"/>
    <w:tmpl w:val="AF9E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0B7893"/>
    <w:multiLevelType w:val="multilevel"/>
    <w:tmpl w:val="EE864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98118B"/>
    <w:multiLevelType w:val="multilevel"/>
    <w:tmpl w:val="46103B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A33D7"/>
    <w:multiLevelType w:val="multilevel"/>
    <w:tmpl w:val="00EC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024969"/>
    <w:multiLevelType w:val="multilevel"/>
    <w:tmpl w:val="E7401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315F8B"/>
    <w:multiLevelType w:val="multilevel"/>
    <w:tmpl w:val="2342F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94C6E"/>
    <w:multiLevelType w:val="hybridMultilevel"/>
    <w:tmpl w:val="AA96D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D14B5B"/>
    <w:multiLevelType w:val="multilevel"/>
    <w:tmpl w:val="5A7E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E0799"/>
    <w:multiLevelType w:val="multilevel"/>
    <w:tmpl w:val="8C2269F6"/>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9B1B1D"/>
    <w:multiLevelType w:val="multilevel"/>
    <w:tmpl w:val="D018BC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0745FCC"/>
    <w:multiLevelType w:val="multilevel"/>
    <w:tmpl w:val="DCF4FC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20B53BD"/>
    <w:multiLevelType w:val="multilevel"/>
    <w:tmpl w:val="82C42C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41D593E"/>
    <w:multiLevelType w:val="multilevel"/>
    <w:tmpl w:val="B9D0F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01732"/>
    <w:multiLevelType w:val="multilevel"/>
    <w:tmpl w:val="0F72C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6934F2"/>
    <w:multiLevelType w:val="multilevel"/>
    <w:tmpl w:val="CCA8C1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DC70BA5"/>
    <w:multiLevelType w:val="multilevel"/>
    <w:tmpl w:val="D54A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ED23B6"/>
    <w:multiLevelType w:val="multilevel"/>
    <w:tmpl w:val="86E6CB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CB820A9"/>
    <w:multiLevelType w:val="multilevel"/>
    <w:tmpl w:val="7298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0B7D70"/>
    <w:multiLevelType w:val="multilevel"/>
    <w:tmpl w:val="F7089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7E5AAE"/>
    <w:multiLevelType w:val="multilevel"/>
    <w:tmpl w:val="30F69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AB2DA1"/>
    <w:multiLevelType w:val="multilevel"/>
    <w:tmpl w:val="736A34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33" w15:restartNumberingAfterBreak="0">
    <w:nsid w:val="7F855E6B"/>
    <w:multiLevelType w:val="multilevel"/>
    <w:tmpl w:val="1676F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9474764">
    <w:abstractNumId w:val="32"/>
  </w:num>
  <w:num w:numId="2" w16cid:durableId="703791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7"/>
  </w:num>
  <w:num w:numId="4" w16cid:durableId="451675921">
    <w:abstractNumId w:val="23"/>
  </w:num>
  <w:num w:numId="5" w16cid:durableId="531769854">
    <w:abstractNumId w:val="11"/>
  </w:num>
  <w:num w:numId="6" w16cid:durableId="991906551">
    <w:abstractNumId w:val="26"/>
  </w:num>
  <w:num w:numId="7" w16cid:durableId="490607649">
    <w:abstractNumId w:val="28"/>
  </w:num>
  <w:num w:numId="8" w16cid:durableId="49693702">
    <w:abstractNumId w:val="20"/>
  </w:num>
  <w:num w:numId="9" w16cid:durableId="718238946">
    <w:abstractNumId w:val="27"/>
  </w:num>
  <w:num w:numId="10" w16cid:durableId="341863947">
    <w:abstractNumId w:val="18"/>
  </w:num>
  <w:num w:numId="11" w16cid:durableId="1436904444">
    <w:abstractNumId w:val="22"/>
  </w:num>
  <w:num w:numId="12" w16cid:durableId="778522347">
    <w:abstractNumId w:val="9"/>
  </w:num>
  <w:num w:numId="13" w16cid:durableId="1566261172">
    <w:abstractNumId w:val="12"/>
  </w:num>
  <w:num w:numId="14" w16cid:durableId="296646917">
    <w:abstractNumId w:val="33"/>
  </w:num>
  <w:num w:numId="15" w16cid:durableId="815954718">
    <w:abstractNumId w:val="19"/>
  </w:num>
  <w:num w:numId="16" w16cid:durableId="1131825603">
    <w:abstractNumId w:val="31"/>
  </w:num>
  <w:num w:numId="17" w16cid:durableId="1122773120">
    <w:abstractNumId w:val="24"/>
  </w:num>
  <w:num w:numId="18" w16cid:durableId="1063262122">
    <w:abstractNumId w:val="29"/>
  </w:num>
  <w:num w:numId="19" w16cid:durableId="290326653">
    <w:abstractNumId w:val="21"/>
  </w:num>
  <w:num w:numId="20" w16cid:durableId="1090813868">
    <w:abstractNumId w:val="14"/>
  </w:num>
  <w:num w:numId="21" w16cid:durableId="613052105">
    <w:abstractNumId w:val="13"/>
  </w:num>
  <w:num w:numId="22" w16cid:durableId="1150826475">
    <w:abstractNumId w:val="30"/>
  </w:num>
  <w:num w:numId="23" w16cid:durableId="1774936685">
    <w:abstractNumId w:val="25"/>
  </w:num>
  <w:num w:numId="24" w16cid:durableId="1441951087">
    <w:abstractNumId w:val="0"/>
  </w:num>
  <w:num w:numId="25" w16cid:durableId="1438210342">
    <w:abstractNumId w:val="1"/>
  </w:num>
  <w:num w:numId="26" w16cid:durableId="2117166259">
    <w:abstractNumId w:val="4"/>
  </w:num>
  <w:num w:numId="27" w16cid:durableId="1052658329">
    <w:abstractNumId w:val="2"/>
  </w:num>
  <w:num w:numId="28" w16cid:durableId="635984877">
    <w:abstractNumId w:val="5"/>
  </w:num>
  <w:num w:numId="29" w16cid:durableId="894241591">
    <w:abstractNumId w:val="8"/>
  </w:num>
  <w:num w:numId="30" w16cid:durableId="922177058">
    <w:abstractNumId w:val="15"/>
  </w:num>
  <w:num w:numId="31" w16cid:durableId="1914312303">
    <w:abstractNumId w:val="16"/>
  </w:num>
  <w:num w:numId="32" w16cid:durableId="18237129">
    <w:abstractNumId w:val="3"/>
  </w:num>
  <w:num w:numId="33" w16cid:durableId="765156256">
    <w:abstractNumId w:val="6"/>
  </w:num>
  <w:num w:numId="34" w16cid:durableId="46073579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2530"/>
    <w:rsid w:val="00115D02"/>
    <w:rsid w:val="00123BEC"/>
    <w:rsid w:val="00124BEB"/>
    <w:rsid w:val="00132F93"/>
    <w:rsid w:val="00142F52"/>
    <w:rsid w:val="00155444"/>
    <w:rsid w:val="00160147"/>
    <w:rsid w:val="00174CD9"/>
    <w:rsid w:val="001835C1"/>
    <w:rsid w:val="001960FE"/>
    <w:rsid w:val="001A199E"/>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3393"/>
    <w:rsid w:val="002D7167"/>
    <w:rsid w:val="002D7D14"/>
    <w:rsid w:val="002E5CAB"/>
    <w:rsid w:val="002F07EB"/>
    <w:rsid w:val="00307288"/>
    <w:rsid w:val="00316ACB"/>
    <w:rsid w:val="003204E9"/>
    <w:rsid w:val="003207D1"/>
    <w:rsid w:val="00323082"/>
    <w:rsid w:val="00335D1F"/>
    <w:rsid w:val="0034062F"/>
    <w:rsid w:val="0034165E"/>
    <w:rsid w:val="00364EE1"/>
    <w:rsid w:val="003661F4"/>
    <w:rsid w:val="003709A4"/>
    <w:rsid w:val="00375A65"/>
    <w:rsid w:val="00387EE2"/>
    <w:rsid w:val="003A64EF"/>
    <w:rsid w:val="003C009A"/>
    <w:rsid w:val="003C30A3"/>
    <w:rsid w:val="003C4E90"/>
    <w:rsid w:val="003D5D00"/>
    <w:rsid w:val="003E12F5"/>
    <w:rsid w:val="003E1E2B"/>
    <w:rsid w:val="003E20B2"/>
    <w:rsid w:val="003E6703"/>
    <w:rsid w:val="003E6B36"/>
    <w:rsid w:val="003E7521"/>
    <w:rsid w:val="003F5D4B"/>
    <w:rsid w:val="00402939"/>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4825"/>
    <w:rsid w:val="004D61C8"/>
    <w:rsid w:val="004E300F"/>
    <w:rsid w:val="004E6656"/>
    <w:rsid w:val="004F42F1"/>
    <w:rsid w:val="0050189E"/>
    <w:rsid w:val="00515992"/>
    <w:rsid w:val="00530C94"/>
    <w:rsid w:val="00535B75"/>
    <w:rsid w:val="00544190"/>
    <w:rsid w:val="00550F47"/>
    <w:rsid w:val="005540E2"/>
    <w:rsid w:val="00555335"/>
    <w:rsid w:val="00556E29"/>
    <w:rsid w:val="00560A94"/>
    <w:rsid w:val="0056395F"/>
    <w:rsid w:val="00570B09"/>
    <w:rsid w:val="005814DA"/>
    <w:rsid w:val="00582D25"/>
    <w:rsid w:val="005A47BB"/>
    <w:rsid w:val="005B37B7"/>
    <w:rsid w:val="005B6118"/>
    <w:rsid w:val="005D0C5E"/>
    <w:rsid w:val="005E56AD"/>
    <w:rsid w:val="005E7036"/>
    <w:rsid w:val="005E7871"/>
    <w:rsid w:val="005F7679"/>
    <w:rsid w:val="00600D38"/>
    <w:rsid w:val="006015D9"/>
    <w:rsid w:val="006058D5"/>
    <w:rsid w:val="00616E7F"/>
    <w:rsid w:val="00627567"/>
    <w:rsid w:val="006419F0"/>
    <w:rsid w:val="00651E6E"/>
    <w:rsid w:val="00655BCD"/>
    <w:rsid w:val="00657656"/>
    <w:rsid w:val="0066280E"/>
    <w:rsid w:val="00681628"/>
    <w:rsid w:val="00693F45"/>
    <w:rsid w:val="00697DE9"/>
    <w:rsid w:val="006B069B"/>
    <w:rsid w:val="006B0BE4"/>
    <w:rsid w:val="006B6ED0"/>
    <w:rsid w:val="006C3FD1"/>
    <w:rsid w:val="006C5D61"/>
    <w:rsid w:val="006D2E09"/>
    <w:rsid w:val="006E2060"/>
    <w:rsid w:val="006F4FFA"/>
    <w:rsid w:val="006F5FE9"/>
    <w:rsid w:val="00701ED5"/>
    <w:rsid w:val="00720A06"/>
    <w:rsid w:val="007510A5"/>
    <w:rsid w:val="00765915"/>
    <w:rsid w:val="00781D1E"/>
    <w:rsid w:val="007926F8"/>
    <w:rsid w:val="00795CDE"/>
    <w:rsid w:val="007A02B2"/>
    <w:rsid w:val="007A2BF2"/>
    <w:rsid w:val="007A50E2"/>
    <w:rsid w:val="007A7D45"/>
    <w:rsid w:val="007B0797"/>
    <w:rsid w:val="007C0287"/>
    <w:rsid w:val="007D12DF"/>
    <w:rsid w:val="007D535E"/>
    <w:rsid w:val="007D56F6"/>
    <w:rsid w:val="007E3D20"/>
    <w:rsid w:val="00804186"/>
    <w:rsid w:val="00815A0C"/>
    <w:rsid w:val="00820529"/>
    <w:rsid w:val="0082277C"/>
    <w:rsid w:val="00830739"/>
    <w:rsid w:val="00833398"/>
    <w:rsid w:val="00834A5F"/>
    <w:rsid w:val="008520F4"/>
    <w:rsid w:val="008716C6"/>
    <w:rsid w:val="00874DBF"/>
    <w:rsid w:val="008759C5"/>
    <w:rsid w:val="00875BA1"/>
    <w:rsid w:val="00890455"/>
    <w:rsid w:val="008B10ED"/>
    <w:rsid w:val="008C3E10"/>
    <w:rsid w:val="008D1113"/>
    <w:rsid w:val="008D575D"/>
    <w:rsid w:val="008F05E2"/>
    <w:rsid w:val="00905610"/>
    <w:rsid w:val="00913157"/>
    <w:rsid w:val="0091615C"/>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B3837"/>
    <w:rsid w:val="009C5C8E"/>
    <w:rsid w:val="009D52F0"/>
    <w:rsid w:val="00A00169"/>
    <w:rsid w:val="00A03C8A"/>
    <w:rsid w:val="00A07B0C"/>
    <w:rsid w:val="00A1384E"/>
    <w:rsid w:val="00A22561"/>
    <w:rsid w:val="00A2382D"/>
    <w:rsid w:val="00A35A26"/>
    <w:rsid w:val="00A55888"/>
    <w:rsid w:val="00A678F3"/>
    <w:rsid w:val="00A7125E"/>
    <w:rsid w:val="00A8041C"/>
    <w:rsid w:val="00A83804"/>
    <w:rsid w:val="00A94778"/>
    <w:rsid w:val="00AB22EE"/>
    <w:rsid w:val="00AD21B6"/>
    <w:rsid w:val="00AE7B1A"/>
    <w:rsid w:val="00B03D41"/>
    <w:rsid w:val="00B041FE"/>
    <w:rsid w:val="00B05C86"/>
    <w:rsid w:val="00B078F8"/>
    <w:rsid w:val="00B21C10"/>
    <w:rsid w:val="00B25A36"/>
    <w:rsid w:val="00B260F7"/>
    <w:rsid w:val="00B46D18"/>
    <w:rsid w:val="00B52ACE"/>
    <w:rsid w:val="00B547CB"/>
    <w:rsid w:val="00B5697D"/>
    <w:rsid w:val="00B607A4"/>
    <w:rsid w:val="00B60F97"/>
    <w:rsid w:val="00B705C8"/>
    <w:rsid w:val="00B85E96"/>
    <w:rsid w:val="00B9277C"/>
    <w:rsid w:val="00B93B08"/>
    <w:rsid w:val="00BA0E84"/>
    <w:rsid w:val="00BB2937"/>
    <w:rsid w:val="00BC1394"/>
    <w:rsid w:val="00BC707F"/>
    <w:rsid w:val="00BD0C07"/>
    <w:rsid w:val="00BD3B5B"/>
    <w:rsid w:val="00BD4F30"/>
    <w:rsid w:val="00BD7E1B"/>
    <w:rsid w:val="00BE3CE5"/>
    <w:rsid w:val="00BE73BC"/>
    <w:rsid w:val="00C1072A"/>
    <w:rsid w:val="00C125B0"/>
    <w:rsid w:val="00C12704"/>
    <w:rsid w:val="00C16650"/>
    <w:rsid w:val="00C17509"/>
    <w:rsid w:val="00C328B3"/>
    <w:rsid w:val="00C35944"/>
    <w:rsid w:val="00C46E57"/>
    <w:rsid w:val="00C50830"/>
    <w:rsid w:val="00C51D01"/>
    <w:rsid w:val="00C64E2F"/>
    <w:rsid w:val="00C67A9A"/>
    <w:rsid w:val="00C72773"/>
    <w:rsid w:val="00C72CA3"/>
    <w:rsid w:val="00C842E8"/>
    <w:rsid w:val="00C8472E"/>
    <w:rsid w:val="00C86435"/>
    <w:rsid w:val="00C94377"/>
    <w:rsid w:val="00CA6003"/>
    <w:rsid w:val="00CB4F5D"/>
    <w:rsid w:val="00CD3D55"/>
    <w:rsid w:val="00CD4B1C"/>
    <w:rsid w:val="00CE2548"/>
    <w:rsid w:val="00CE4512"/>
    <w:rsid w:val="00CE534B"/>
    <w:rsid w:val="00D059ED"/>
    <w:rsid w:val="00D107EA"/>
    <w:rsid w:val="00D16C8C"/>
    <w:rsid w:val="00D24BF1"/>
    <w:rsid w:val="00D3569C"/>
    <w:rsid w:val="00D460D8"/>
    <w:rsid w:val="00D551B1"/>
    <w:rsid w:val="00D75444"/>
    <w:rsid w:val="00D75627"/>
    <w:rsid w:val="00D92E30"/>
    <w:rsid w:val="00D93A84"/>
    <w:rsid w:val="00D93BEB"/>
    <w:rsid w:val="00D9516D"/>
    <w:rsid w:val="00DA48A6"/>
    <w:rsid w:val="00DB1D6B"/>
    <w:rsid w:val="00DC0325"/>
    <w:rsid w:val="00DC4558"/>
    <w:rsid w:val="00DC46A9"/>
    <w:rsid w:val="00DC4BF3"/>
    <w:rsid w:val="00DD68A9"/>
    <w:rsid w:val="00DE01A4"/>
    <w:rsid w:val="00DE5241"/>
    <w:rsid w:val="00DE7376"/>
    <w:rsid w:val="00DF51FC"/>
    <w:rsid w:val="00E16B82"/>
    <w:rsid w:val="00E21BF3"/>
    <w:rsid w:val="00E317BA"/>
    <w:rsid w:val="00E34124"/>
    <w:rsid w:val="00E40D84"/>
    <w:rsid w:val="00E51D35"/>
    <w:rsid w:val="00E53B42"/>
    <w:rsid w:val="00E5572E"/>
    <w:rsid w:val="00E562C5"/>
    <w:rsid w:val="00E57527"/>
    <w:rsid w:val="00E736C9"/>
    <w:rsid w:val="00E80EAB"/>
    <w:rsid w:val="00E91CC2"/>
    <w:rsid w:val="00EB7231"/>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7D6A"/>
    <w:rsid w:val="00FC0EFF"/>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nl-NL"/>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280">
      <w:bodyDiv w:val="1"/>
      <w:marLeft w:val="0"/>
      <w:marRight w:val="0"/>
      <w:marTop w:val="0"/>
      <w:marBottom w:val="0"/>
      <w:divBdr>
        <w:top w:val="none" w:sz="0" w:space="0" w:color="auto"/>
        <w:left w:val="none" w:sz="0" w:space="0" w:color="auto"/>
        <w:bottom w:val="none" w:sz="0" w:space="0" w:color="auto"/>
        <w:right w:val="none" w:sz="0" w:space="0" w:color="auto"/>
      </w:divBdr>
      <w:divsChild>
        <w:div w:id="310796806">
          <w:marLeft w:val="0"/>
          <w:marRight w:val="0"/>
          <w:marTop w:val="0"/>
          <w:marBottom w:val="0"/>
          <w:divBdr>
            <w:top w:val="none" w:sz="0" w:space="0" w:color="auto"/>
            <w:left w:val="none" w:sz="0" w:space="0" w:color="auto"/>
            <w:bottom w:val="none" w:sz="0" w:space="0" w:color="auto"/>
            <w:right w:val="none" w:sz="0" w:space="0" w:color="auto"/>
          </w:divBdr>
        </w:div>
        <w:div w:id="617176586">
          <w:marLeft w:val="0"/>
          <w:marRight w:val="0"/>
          <w:marTop w:val="0"/>
          <w:marBottom w:val="0"/>
          <w:divBdr>
            <w:top w:val="none" w:sz="0" w:space="0" w:color="auto"/>
            <w:left w:val="none" w:sz="0" w:space="0" w:color="auto"/>
            <w:bottom w:val="none" w:sz="0" w:space="0" w:color="auto"/>
            <w:right w:val="none" w:sz="0" w:space="0" w:color="auto"/>
          </w:divBdr>
        </w:div>
        <w:div w:id="888154979">
          <w:marLeft w:val="0"/>
          <w:marRight w:val="0"/>
          <w:marTop w:val="0"/>
          <w:marBottom w:val="0"/>
          <w:divBdr>
            <w:top w:val="none" w:sz="0" w:space="0" w:color="auto"/>
            <w:left w:val="none" w:sz="0" w:space="0" w:color="auto"/>
            <w:bottom w:val="none" w:sz="0" w:space="0" w:color="auto"/>
            <w:right w:val="none" w:sz="0" w:space="0" w:color="auto"/>
          </w:divBdr>
          <w:divsChild>
            <w:div w:id="1155878269">
              <w:marLeft w:val="0"/>
              <w:marRight w:val="0"/>
              <w:marTop w:val="0"/>
              <w:marBottom w:val="0"/>
              <w:divBdr>
                <w:top w:val="none" w:sz="0" w:space="0" w:color="auto"/>
                <w:left w:val="none" w:sz="0" w:space="0" w:color="auto"/>
                <w:bottom w:val="none" w:sz="0" w:space="0" w:color="auto"/>
                <w:right w:val="none" w:sz="0" w:space="0" w:color="auto"/>
              </w:divBdr>
            </w:div>
            <w:div w:id="1450976984">
              <w:marLeft w:val="0"/>
              <w:marRight w:val="0"/>
              <w:marTop w:val="0"/>
              <w:marBottom w:val="0"/>
              <w:divBdr>
                <w:top w:val="none" w:sz="0" w:space="0" w:color="auto"/>
                <w:left w:val="none" w:sz="0" w:space="0" w:color="auto"/>
                <w:bottom w:val="none" w:sz="0" w:space="0" w:color="auto"/>
                <w:right w:val="none" w:sz="0" w:space="0" w:color="auto"/>
              </w:divBdr>
            </w:div>
            <w:div w:id="931863455">
              <w:marLeft w:val="0"/>
              <w:marRight w:val="0"/>
              <w:marTop w:val="0"/>
              <w:marBottom w:val="0"/>
              <w:divBdr>
                <w:top w:val="none" w:sz="0" w:space="0" w:color="auto"/>
                <w:left w:val="none" w:sz="0" w:space="0" w:color="auto"/>
                <w:bottom w:val="none" w:sz="0" w:space="0" w:color="auto"/>
                <w:right w:val="none" w:sz="0" w:space="0" w:color="auto"/>
              </w:divBdr>
            </w:div>
            <w:div w:id="1750691320">
              <w:marLeft w:val="0"/>
              <w:marRight w:val="0"/>
              <w:marTop w:val="0"/>
              <w:marBottom w:val="0"/>
              <w:divBdr>
                <w:top w:val="none" w:sz="0" w:space="0" w:color="auto"/>
                <w:left w:val="none" w:sz="0" w:space="0" w:color="auto"/>
                <w:bottom w:val="none" w:sz="0" w:space="0" w:color="auto"/>
                <w:right w:val="none" w:sz="0" w:space="0" w:color="auto"/>
              </w:divBdr>
            </w:div>
            <w:div w:id="1858035957">
              <w:marLeft w:val="0"/>
              <w:marRight w:val="0"/>
              <w:marTop w:val="0"/>
              <w:marBottom w:val="0"/>
              <w:divBdr>
                <w:top w:val="none" w:sz="0" w:space="0" w:color="auto"/>
                <w:left w:val="none" w:sz="0" w:space="0" w:color="auto"/>
                <w:bottom w:val="none" w:sz="0" w:space="0" w:color="auto"/>
                <w:right w:val="none" w:sz="0" w:space="0" w:color="auto"/>
              </w:divBdr>
            </w:div>
            <w:div w:id="816531078">
              <w:marLeft w:val="0"/>
              <w:marRight w:val="0"/>
              <w:marTop w:val="0"/>
              <w:marBottom w:val="0"/>
              <w:divBdr>
                <w:top w:val="none" w:sz="0" w:space="0" w:color="auto"/>
                <w:left w:val="none" w:sz="0" w:space="0" w:color="auto"/>
                <w:bottom w:val="none" w:sz="0" w:space="0" w:color="auto"/>
                <w:right w:val="none" w:sz="0" w:space="0" w:color="auto"/>
              </w:divBdr>
            </w:div>
            <w:div w:id="2482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7303">
      <w:bodyDiv w:val="1"/>
      <w:marLeft w:val="0"/>
      <w:marRight w:val="0"/>
      <w:marTop w:val="0"/>
      <w:marBottom w:val="0"/>
      <w:divBdr>
        <w:top w:val="none" w:sz="0" w:space="0" w:color="auto"/>
        <w:left w:val="none" w:sz="0" w:space="0" w:color="auto"/>
        <w:bottom w:val="none" w:sz="0" w:space="0" w:color="auto"/>
        <w:right w:val="none" w:sz="0" w:space="0" w:color="auto"/>
      </w:divBdr>
      <w:divsChild>
        <w:div w:id="1806045345">
          <w:marLeft w:val="0"/>
          <w:marRight w:val="0"/>
          <w:marTop w:val="0"/>
          <w:marBottom w:val="0"/>
          <w:divBdr>
            <w:top w:val="none" w:sz="0" w:space="0" w:color="auto"/>
            <w:left w:val="none" w:sz="0" w:space="0" w:color="auto"/>
            <w:bottom w:val="none" w:sz="0" w:space="0" w:color="auto"/>
            <w:right w:val="none" w:sz="0" w:space="0" w:color="auto"/>
          </w:divBdr>
          <w:divsChild>
            <w:div w:id="17988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906">
      <w:bodyDiv w:val="1"/>
      <w:marLeft w:val="0"/>
      <w:marRight w:val="0"/>
      <w:marTop w:val="0"/>
      <w:marBottom w:val="0"/>
      <w:divBdr>
        <w:top w:val="none" w:sz="0" w:space="0" w:color="auto"/>
        <w:left w:val="none" w:sz="0" w:space="0" w:color="auto"/>
        <w:bottom w:val="none" w:sz="0" w:space="0" w:color="auto"/>
        <w:right w:val="none" w:sz="0" w:space="0" w:color="auto"/>
      </w:divBdr>
      <w:divsChild>
        <w:div w:id="879780478">
          <w:marLeft w:val="0"/>
          <w:marRight w:val="0"/>
          <w:marTop w:val="0"/>
          <w:marBottom w:val="0"/>
          <w:divBdr>
            <w:top w:val="none" w:sz="0" w:space="0" w:color="auto"/>
            <w:left w:val="none" w:sz="0" w:space="0" w:color="auto"/>
            <w:bottom w:val="none" w:sz="0" w:space="0" w:color="auto"/>
            <w:right w:val="none" w:sz="0" w:space="0" w:color="auto"/>
          </w:divBdr>
          <w:divsChild>
            <w:div w:id="3760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312">
      <w:bodyDiv w:val="1"/>
      <w:marLeft w:val="0"/>
      <w:marRight w:val="0"/>
      <w:marTop w:val="0"/>
      <w:marBottom w:val="0"/>
      <w:divBdr>
        <w:top w:val="none" w:sz="0" w:space="0" w:color="auto"/>
        <w:left w:val="none" w:sz="0" w:space="0" w:color="auto"/>
        <w:bottom w:val="none" w:sz="0" w:space="0" w:color="auto"/>
        <w:right w:val="none" w:sz="0" w:space="0" w:color="auto"/>
      </w:divBdr>
      <w:divsChild>
        <w:div w:id="1992171242">
          <w:marLeft w:val="0"/>
          <w:marRight w:val="0"/>
          <w:marTop w:val="0"/>
          <w:marBottom w:val="0"/>
          <w:divBdr>
            <w:top w:val="none" w:sz="0" w:space="0" w:color="auto"/>
            <w:left w:val="none" w:sz="0" w:space="0" w:color="auto"/>
            <w:bottom w:val="none" w:sz="0" w:space="0" w:color="auto"/>
            <w:right w:val="none" w:sz="0" w:space="0" w:color="auto"/>
          </w:divBdr>
          <w:divsChild>
            <w:div w:id="4950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5104">
      <w:bodyDiv w:val="1"/>
      <w:marLeft w:val="0"/>
      <w:marRight w:val="0"/>
      <w:marTop w:val="0"/>
      <w:marBottom w:val="0"/>
      <w:divBdr>
        <w:top w:val="none" w:sz="0" w:space="0" w:color="auto"/>
        <w:left w:val="none" w:sz="0" w:space="0" w:color="auto"/>
        <w:bottom w:val="none" w:sz="0" w:space="0" w:color="auto"/>
        <w:right w:val="none" w:sz="0" w:space="0" w:color="auto"/>
      </w:divBdr>
      <w:divsChild>
        <w:div w:id="1434788527">
          <w:marLeft w:val="0"/>
          <w:marRight w:val="0"/>
          <w:marTop w:val="0"/>
          <w:marBottom w:val="0"/>
          <w:divBdr>
            <w:top w:val="none" w:sz="0" w:space="0" w:color="auto"/>
            <w:left w:val="none" w:sz="0" w:space="0" w:color="auto"/>
            <w:bottom w:val="none" w:sz="0" w:space="0" w:color="auto"/>
            <w:right w:val="none" w:sz="0" w:space="0" w:color="auto"/>
          </w:divBdr>
          <w:divsChild>
            <w:div w:id="57244015">
              <w:marLeft w:val="0"/>
              <w:marRight w:val="0"/>
              <w:marTop w:val="0"/>
              <w:marBottom w:val="0"/>
              <w:divBdr>
                <w:top w:val="none" w:sz="0" w:space="0" w:color="auto"/>
                <w:left w:val="none" w:sz="0" w:space="0" w:color="auto"/>
                <w:bottom w:val="none" w:sz="0" w:space="0" w:color="auto"/>
                <w:right w:val="none" w:sz="0" w:space="0" w:color="auto"/>
              </w:divBdr>
              <w:divsChild>
                <w:div w:id="177276643">
                  <w:marLeft w:val="0"/>
                  <w:marRight w:val="0"/>
                  <w:marTop w:val="0"/>
                  <w:marBottom w:val="0"/>
                  <w:divBdr>
                    <w:top w:val="none" w:sz="0" w:space="0" w:color="auto"/>
                    <w:left w:val="none" w:sz="0" w:space="0" w:color="auto"/>
                    <w:bottom w:val="none" w:sz="0" w:space="0" w:color="auto"/>
                    <w:right w:val="none" w:sz="0" w:space="0" w:color="auto"/>
                  </w:divBdr>
                </w:div>
                <w:div w:id="725421041">
                  <w:marLeft w:val="0"/>
                  <w:marRight w:val="0"/>
                  <w:marTop w:val="0"/>
                  <w:marBottom w:val="0"/>
                  <w:divBdr>
                    <w:top w:val="none" w:sz="0" w:space="0" w:color="auto"/>
                    <w:left w:val="none" w:sz="0" w:space="0" w:color="auto"/>
                    <w:bottom w:val="none" w:sz="0" w:space="0" w:color="auto"/>
                    <w:right w:val="none" w:sz="0" w:space="0" w:color="auto"/>
                  </w:divBdr>
                </w:div>
                <w:div w:id="877666040">
                  <w:marLeft w:val="0"/>
                  <w:marRight w:val="0"/>
                  <w:marTop w:val="0"/>
                  <w:marBottom w:val="0"/>
                  <w:divBdr>
                    <w:top w:val="none" w:sz="0" w:space="0" w:color="auto"/>
                    <w:left w:val="none" w:sz="0" w:space="0" w:color="auto"/>
                    <w:bottom w:val="none" w:sz="0" w:space="0" w:color="auto"/>
                    <w:right w:val="none" w:sz="0" w:space="0" w:color="auto"/>
                  </w:divBdr>
                </w:div>
                <w:div w:id="573512636">
                  <w:marLeft w:val="0"/>
                  <w:marRight w:val="0"/>
                  <w:marTop w:val="0"/>
                  <w:marBottom w:val="0"/>
                  <w:divBdr>
                    <w:top w:val="none" w:sz="0" w:space="0" w:color="auto"/>
                    <w:left w:val="none" w:sz="0" w:space="0" w:color="auto"/>
                    <w:bottom w:val="none" w:sz="0" w:space="0" w:color="auto"/>
                    <w:right w:val="none" w:sz="0" w:space="0" w:color="auto"/>
                  </w:divBdr>
                </w:div>
                <w:div w:id="65299007">
                  <w:marLeft w:val="0"/>
                  <w:marRight w:val="0"/>
                  <w:marTop w:val="0"/>
                  <w:marBottom w:val="0"/>
                  <w:divBdr>
                    <w:top w:val="none" w:sz="0" w:space="0" w:color="auto"/>
                    <w:left w:val="none" w:sz="0" w:space="0" w:color="auto"/>
                    <w:bottom w:val="none" w:sz="0" w:space="0" w:color="auto"/>
                    <w:right w:val="none" w:sz="0" w:space="0" w:color="auto"/>
                  </w:divBdr>
                </w:div>
                <w:div w:id="1843278154">
                  <w:marLeft w:val="0"/>
                  <w:marRight w:val="0"/>
                  <w:marTop w:val="0"/>
                  <w:marBottom w:val="0"/>
                  <w:divBdr>
                    <w:top w:val="none" w:sz="0" w:space="0" w:color="auto"/>
                    <w:left w:val="none" w:sz="0" w:space="0" w:color="auto"/>
                    <w:bottom w:val="none" w:sz="0" w:space="0" w:color="auto"/>
                    <w:right w:val="none" w:sz="0" w:space="0" w:color="auto"/>
                  </w:divBdr>
                </w:div>
                <w:div w:id="171651501">
                  <w:marLeft w:val="0"/>
                  <w:marRight w:val="0"/>
                  <w:marTop w:val="0"/>
                  <w:marBottom w:val="0"/>
                  <w:divBdr>
                    <w:top w:val="none" w:sz="0" w:space="0" w:color="auto"/>
                    <w:left w:val="none" w:sz="0" w:space="0" w:color="auto"/>
                    <w:bottom w:val="none" w:sz="0" w:space="0" w:color="auto"/>
                    <w:right w:val="none" w:sz="0" w:space="0" w:color="auto"/>
                  </w:divBdr>
                </w:div>
                <w:div w:id="1931812846">
                  <w:marLeft w:val="0"/>
                  <w:marRight w:val="0"/>
                  <w:marTop w:val="0"/>
                  <w:marBottom w:val="0"/>
                  <w:divBdr>
                    <w:top w:val="none" w:sz="0" w:space="0" w:color="auto"/>
                    <w:left w:val="none" w:sz="0" w:space="0" w:color="auto"/>
                    <w:bottom w:val="none" w:sz="0" w:space="0" w:color="auto"/>
                    <w:right w:val="none" w:sz="0" w:space="0" w:color="auto"/>
                  </w:divBdr>
                </w:div>
                <w:div w:id="2066567044">
                  <w:marLeft w:val="0"/>
                  <w:marRight w:val="0"/>
                  <w:marTop w:val="0"/>
                  <w:marBottom w:val="0"/>
                  <w:divBdr>
                    <w:top w:val="none" w:sz="0" w:space="0" w:color="auto"/>
                    <w:left w:val="none" w:sz="0" w:space="0" w:color="auto"/>
                    <w:bottom w:val="none" w:sz="0" w:space="0" w:color="auto"/>
                    <w:right w:val="none" w:sz="0" w:space="0" w:color="auto"/>
                  </w:divBdr>
                </w:div>
                <w:div w:id="379985730">
                  <w:marLeft w:val="0"/>
                  <w:marRight w:val="0"/>
                  <w:marTop w:val="0"/>
                  <w:marBottom w:val="0"/>
                  <w:divBdr>
                    <w:top w:val="none" w:sz="0" w:space="0" w:color="auto"/>
                    <w:left w:val="none" w:sz="0" w:space="0" w:color="auto"/>
                    <w:bottom w:val="none" w:sz="0" w:space="0" w:color="auto"/>
                    <w:right w:val="none" w:sz="0" w:space="0" w:color="auto"/>
                  </w:divBdr>
                </w:div>
                <w:div w:id="11839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8845">
      <w:bodyDiv w:val="1"/>
      <w:marLeft w:val="0"/>
      <w:marRight w:val="0"/>
      <w:marTop w:val="0"/>
      <w:marBottom w:val="0"/>
      <w:divBdr>
        <w:top w:val="none" w:sz="0" w:space="0" w:color="auto"/>
        <w:left w:val="none" w:sz="0" w:space="0" w:color="auto"/>
        <w:bottom w:val="none" w:sz="0" w:space="0" w:color="auto"/>
        <w:right w:val="none" w:sz="0" w:space="0" w:color="auto"/>
      </w:divBdr>
      <w:divsChild>
        <w:div w:id="914096793">
          <w:marLeft w:val="0"/>
          <w:marRight w:val="0"/>
          <w:marTop w:val="0"/>
          <w:marBottom w:val="0"/>
          <w:divBdr>
            <w:top w:val="none" w:sz="0" w:space="0" w:color="auto"/>
            <w:left w:val="none" w:sz="0" w:space="0" w:color="auto"/>
            <w:bottom w:val="none" w:sz="0" w:space="0" w:color="auto"/>
            <w:right w:val="none" w:sz="0" w:space="0" w:color="auto"/>
          </w:divBdr>
          <w:divsChild>
            <w:div w:id="12723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9443">
      <w:bodyDiv w:val="1"/>
      <w:marLeft w:val="0"/>
      <w:marRight w:val="0"/>
      <w:marTop w:val="0"/>
      <w:marBottom w:val="0"/>
      <w:divBdr>
        <w:top w:val="none" w:sz="0" w:space="0" w:color="auto"/>
        <w:left w:val="none" w:sz="0" w:space="0" w:color="auto"/>
        <w:bottom w:val="none" w:sz="0" w:space="0" w:color="auto"/>
        <w:right w:val="none" w:sz="0" w:space="0" w:color="auto"/>
      </w:divBdr>
      <w:divsChild>
        <w:div w:id="279993488">
          <w:marLeft w:val="0"/>
          <w:marRight w:val="0"/>
          <w:marTop w:val="0"/>
          <w:marBottom w:val="0"/>
          <w:divBdr>
            <w:top w:val="none" w:sz="0" w:space="0" w:color="auto"/>
            <w:left w:val="none" w:sz="0" w:space="0" w:color="auto"/>
            <w:bottom w:val="none" w:sz="0" w:space="0" w:color="auto"/>
            <w:right w:val="none" w:sz="0" w:space="0" w:color="auto"/>
          </w:divBdr>
          <w:divsChild>
            <w:div w:id="60057938">
              <w:marLeft w:val="0"/>
              <w:marRight w:val="0"/>
              <w:marTop w:val="0"/>
              <w:marBottom w:val="0"/>
              <w:divBdr>
                <w:top w:val="none" w:sz="0" w:space="0" w:color="auto"/>
                <w:left w:val="none" w:sz="0" w:space="0" w:color="auto"/>
                <w:bottom w:val="none" w:sz="0" w:space="0" w:color="auto"/>
                <w:right w:val="none" w:sz="0" w:space="0" w:color="auto"/>
              </w:divBdr>
              <w:divsChild>
                <w:div w:id="252009185">
                  <w:marLeft w:val="0"/>
                  <w:marRight w:val="0"/>
                  <w:marTop w:val="0"/>
                  <w:marBottom w:val="0"/>
                  <w:divBdr>
                    <w:top w:val="none" w:sz="0" w:space="0" w:color="auto"/>
                    <w:left w:val="none" w:sz="0" w:space="0" w:color="auto"/>
                    <w:bottom w:val="none" w:sz="0" w:space="0" w:color="auto"/>
                    <w:right w:val="none" w:sz="0" w:space="0" w:color="auto"/>
                  </w:divBdr>
                </w:div>
                <w:div w:id="476842450">
                  <w:marLeft w:val="0"/>
                  <w:marRight w:val="0"/>
                  <w:marTop w:val="0"/>
                  <w:marBottom w:val="0"/>
                  <w:divBdr>
                    <w:top w:val="none" w:sz="0" w:space="0" w:color="auto"/>
                    <w:left w:val="none" w:sz="0" w:space="0" w:color="auto"/>
                    <w:bottom w:val="none" w:sz="0" w:space="0" w:color="auto"/>
                    <w:right w:val="none" w:sz="0" w:space="0" w:color="auto"/>
                  </w:divBdr>
                </w:div>
                <w:div w:id="1055588571">
                  <w:marLeft w:val="0"/>
                  <w:marRight w:val="0"/>
                  <w:marTop w:val="0"/>
                  <w:marBottom w:val="0"/>
                  <w:divBdr>
                    <w:top w:val="none" w:sz="0" w:space="0" w:color="auto"/>
                    <w:left w:val="none" w:sz="0" w:space="0" w:color="auto"/>
                    <w:bottom w:val="none" w:sz="0" w:space="0" w:color="auto"/>
                    <w:right w:val="none" w:sz="0" w:space="0" w:color="auto"/>
                  </w:divBdr>
                </w:div>
                <w:div w:id="1220673946">
                  <w:marLeft w:val="0"/>
                  <w:marRight w:val="0"/>
                  <w:marTop w:val="0"/>
                  <w:marBottom w:val="0"/>
                  <w:divBdr>
                    <w:top w:val="none" w:sz="0" w:space="0" w:color="auto"/>
                    <w:left w:val="none" w:sz="0" w:space="0" w:color="auto"/>
                    <w:bottom w:val="none" w:sz="0" w:space="0" w:color="auto"/>
                    <w:right w:val="none" w:sz="0" w:space="0" w:color="auto"/>
                  </w:divBdr>
                </w:div>
                <w:div w:id="172456805">
                  <w:marLeft w:val="0"/>
                  <w:marRight w:val="0"/>
                  <w:marTop w:val="0"/>
                  <w:marBottom w:val="0"/>
                  <w:divBdr>
                    <w:top w:val="none" w:sz="0" w:space="0" w:color="auto"/>
                    <w:left w:val="none" w:sz="0" w:space="0" w:color="auto"/>
                    <w:bottom w:val="none" w:sz="0" w:space="0" w:color="auto"/>
                    <w:right w:val="none" w:sz="0" w:space="0" w:color="auto"/>
                  </w:divBdr>
                </w:div>
                <w:div w:id="1112480276">
                  <w:marLeft w:val="0"/>
                  <w:marRight w:val="0"/>
                  <w:marTop w:val="0"/>
                  <w:marBottom w:val="0"/>
                  <w:divBdr>
                    <w:top w:val="none" w:sz="0" w:space="0" w:color="auto"/>
                    <w:left w:val="none" w:sz="0" w:space="0" w:color="auto"/>
                    <w:bottom w:val="none" w:sz="0" w:space="0" w:color="auto"/>
                    <w:right w:val="none" w:sz="0" w:space="0" w:color="auto"/>
                  </w:divBdr>
                </w:div>
                <w:div w:id="1859738364">
                  <w:marLeft w:val="0"/>
                  <w:marRight w:val="0"/>
                  <w:marTop w:val="0"/>
                  <w:marBottom w:val="0"/>
                  <w:divBdr>
                    <w:top w:val="none" w:sz="0" w:space="0" w:color="auto"/>
                    <w:left w:val="none" w:sz="0" w:space="0" w:color="auto"/>
                    <w:bottom w:val="none" w:sz="0" w:space="0" w:color="auto"/>
                    <w:right w:val="none" w:sz="0" w:space="0" w:color="auto"/>
                  </w:divBdr>
                </w:div>
                <w:div w:id="524096203">
                  <w:marLeft w:val="0"/>
                  <w:marRight w:val="0"/>
                  <w:marTop w:val="0"/>
                  <w:marBottom w:val="0"/>
                  <w:divBdr>
                    <w:top w:val="none" w:sz="0" w:space="0" w:color="auto"/>
                    <w:left w:val="none" w:sz="0" w:space="0" w:color="auto"/>
                    <w:bottom w:val="none" w:sz="0" w:space="0" w:color="auto"/>
                    <w:right w:val="none" w:sz="0" w:space="0" w:color="auto"/>
                  </w:divBdr>
                </w:div>
                <w:div w:id="1717771980">
                  <w:marLeft w:val="0"/>
                  <w:marRight w:val="0"/>
                  <w:marTop w:val="0"/>
                  <w:marBottom w:val="0"/>
                  <w:divBdr>
                    <w:top w:val="none" w:sz="0" w:space="0" w:color="auto"/>
                    <w:left w:val="none" w:sz="0" w:space="0" w:color="auto"/>
                    <w:bottom w:val="none" w:sz="0" w:space="0" w:color="auto"/>
                    <w:right w:val="none" w:sz="0" w:space="0" w:color="auto"/>
                  </w:divBdr>
                </w:div>
                <w:div w:id="1709259265">
                  <w:marLeft w:val="0"/>
                  <w:marRight w:val="0"/>
                  <w:marTop w:val="0"/>
                  <w:marBottom w:val="0"/>
                  <w:divBdr>
                    <w:top w:val="none" w:sz="0" w:space="0" w:color="auto"/>
                    <w:left w:val="none" w:sz="0" w:space="0" w:color="auto"/>
                    <w:bottom w:val="none" w:sz="0" w:space="0" w:color="auto"/>
                    <w:right w:val="none" w:sz="0" w:space="0" w:color="auto"/>
                  </w:divBdr>
                </w:div>
                <w:div w:id="1573350731">
                  <w:marLeft w:val="0"/>
                  <w:marRight w:val="0"/>
                  <w:marTop w:val="0"/>
                  <w:marBottom w:val="0"/>
                  <w:divBdr>
                    <w:top w:val="none" w:sz="0" w:space="0" w:color="auto"/>
                    <w:left w:val="none" w:sz="0" w:space="0" w:color="auto"/>
                    <w:bottom w:val="none" w:sz="0" w:space="0" w:color="auto"/>
                    <w:right w:val="none" w:sz="0" w:space="0" w:color="auto"/>
                  </w:divBdr>
                </w:div>
                <w:div w:id="1234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6539">
      <w:bodyDiv w:val="1"/>
      <w:marLeft w:val="0"/>
      <w:marRight w:val="0"/>
      <w:marTop w:val="0"/>
      <w:marBottom w:val="0"/>
      <w:divBdr>
        <w:top w:val="none" w:sz="0" w:space="0" w:color="auto"/>
        <w:left w:val="none" w:sz="0" w:space="0" w:color="auto"/>
        <w:bottom w:val="none" w:sz="0" w:space="0" w:color="auto"/>
        <w:right w:val="none" w:sz="0" w:space="0" w:color="auto"/>
      </w:divBdr>
      <w:divsChild>
        <w:div w:id="300115276">
          <w:marLeft w:val="0"/>
          <w:marRight w:val="0"/>
          <w:marTop w:val="0"/>
          <w:marBottom w:val="0"/>
          <w:divBdr>
            <w:top w:val="none" w:sz="0" w:space="0" w:color="auto"/>
            <w:left w:val="none" w:sz="0" w:space="0" w:color="auto"/>
            <w:bottom w:val="none" w:sz="0" w:space="0" w:color="auto"/>
            <w:right w:val="none" w:sz="0" w:space="0" w:color="auto"/>
          </w:divBdr>
          <w:divsChild>
            <w:div w:id="675772475">
              <w:marLeft w:val="0"/>
              <w:marRight w:val="0"/>
              <w:marTop w:val="0"/>
              <w:marBottom w:val="0"/>
              <w:divBdr>
                <w:top w:val="none" w:sz="0" w:space="0" w:color="auto"/>
                <w:left w:val="none" w:sz="0" w:space="0" w:color="auto"/>
                <w:bottom w:val="none" w:sz="0" w:space="0" w:color="auto"/>
                <w:right w:val="none" w:sz="0" w:space="0" w:color="auto"/>
              </w:divBdr>
              <w:divsChild>
                <w:div w:id="531070950">
                  <w:marLeft w:val="0"/>
                  <w:marRight w:val="0"/>
                  <w:marTop w:val="0"/>
                  <w:marBottom w:val="0"/>
                  <w:divBdr>
                    <w:top w:val="none" w:sz="0" w:space="0" w:color="auto"/>
                    <w:left w:val="none" w:sz="0" w:space="0" w:color="auto"/>
                    <w:bottom w:val="none" w:sz="0" w:space="0" w:color="auto"/>
                    <w:right w:val="none" w:sz="0" w:space="0" w:color="auto"/>
                  </w:divBdr>
                </w:div>
                <w:div w:id="930503211">
                  <w:marLeft w:val="0"/>
                  <w:marRight w:val="0"/>
                  <w:marTop w:val="0"/>
                  <w:marBottom w:val="0"/>
                  <w:divBdr>
                    <w:top w:val="none" w:sz="0" w:space="0" w:color="auto"/>
                    <w:left w:val="none" w:sz="0" w:space="0" w:color="auto"/>
                    <w:bottom w:val="none" w:sz="0" w:space="0" w:color="auto"/>
                    <w:right w:val="none" w:sz="0" w:space="0" w:color="auto"/>
                  </w:divBdr>
                </w:div>
                <w:div w:id="1009335871">
                  <w:marLeft w:val="0"/>
                  <w:marRight w:val="0"/>
                  <w:marTop w:val="0"/>
                  <w:marBottom w:val="0"/>
                  <w:divBdr>
                    <w:top w:val="none" w:sz="0" w:space="0" w:color="auto"/>
                    <w:left w:val="none" w:sz="0" w:space="0" w:color="auto"/>
                    <w:bottom w:val="none" w:sz="0" w:space="0" w:color="auto"/>
                    <w:right w:val="none" w:sz="0" w:space="0" w:color="auto"/>
                  </w:divBdr>
                </w:div>
                <w:div w:id="1759669302">
                  <w:marLeft w:val="0"/>
                  <w:marRight w:val="0"/>
                  <w:marTop w:val="0"/>
                  <w:marBottom w:val="0"/>
                  <w:divBdr>
                    <w:top w:val="none" w:sz="0" w:space="0" w:color="auto"/>
                    <w:left w:val="none" w:sz="0" w:space="0" w:color="auto"/>
                    <w:bottom w:val="none" w:sz="0" w:space="0" w:color="auto"/>
                    <w:right w:val="none" w:sz="0" w:space="0" w:color="auto"/>
                  </w:divBdr>
                </w:div>
                <w:div w:id="323824954">
                  <w:marLeft w:val="0"/>
                  <w:marRight w:val="0"/>
                  <w:marTop w:val="0"/>
                  <w:marBottom w:val="0"/>
                  <w:divBdr>
                    <w:top w:val="none" w:sz="0" w:space="0" w:color="auto"/>
                    <w:left w:val="none" w:sz="0" w:space="0" w:color="auto"/>
                    <w:bottom w:val="none" w:sz="0" w:space="0" w:color="auto"/>
                    <w:right w:val="none" w:sz="0" w:space="0" w:color="auto"/>
                  </w:divBdr>
                </w:div>
                <w:div w:id="918052622">
                  <w:marLeft w:val="0"/>
                  <w:marRight w:val="0"/>
                  <w:marTop w:val="0"/>
                  <w:marBottom w:val="0"/>
                  <w:divBdr>
                    <w:top w:val="none" w:sz="0" w:space="0" w:color="auto"/>
                    <w:left w:val="none" w:sz="0" w:space="0" w:color="auto"/>
                    <w:bottom w:val="none" w:sz="0" w:space="0" w:color="auto"/>
                    <w:right w:val="none" w:sz="0" w:space="0" w:color="auto"/>
                  </w:divBdr>
                </w:div>
                <w:div w:id="1257978280">
                  <w:marLeft w:val="0"/>
                  <w:marRight w:val="0"/>
                  <w:marTop w:val="0"/>
                  <w:marBottom w:val="0"/>
                  <w:divBdr>
                    <w:top w:val="none" w:sz="0" w:space="0" w:color="auto"/>
                    <w:left w:val="none" w:sz="0" w:space="0" w:color="auto"/>
                    <w:bottom w:val="none" w:sz="0" w:space="0" w:color="auto"/>
                    <w:right w:val="none" w:sz="0" w:space="0" w:color="auto"/>
                  </w:divBdr>
                </w:div>
                <w:div w:id="742609372">
                  <w:marLeft w:val="0"/>
                  <w:marRight w:val="0"/>
                  <w:marTop w:val="0"/>
                  <w:marBottom w:val="0"/>
                  <w:divBdr>
                    <w:top w:val="none" w:sz="0" w:space="0" w:color="auto"/>
                    <w:left w:val="none" w:sz="0" w:space="0" w:color="auto"/>
                    <w:bottom w:val="none" w:sz="0" w:space="0" w:color="auto"/>
                    <w:right w:val="none" w:sz="0" w:space="0" w:color="auto"/>
                  </w:divBdr>
                </w:div>
                <w:div w:id="1496067441">
                  <w:marLeft w:val="0"/>
                  <w:marRight w:val="0"/>
                  <w:marTop w:val="0"/>
                  <w:marBottom w:val="0"/>
                  <w:divBdr>
                    <w:top w:val="none" w:sz="0" w:space="0" w:color="auto"/>
                    <w:left w:val="none" w:sz="0" w:space="0" w:color="auto"/>
                    <w:bottom w:val="none" w:sz="0" w:space="0" w:color="auto"/>
                    <w:right w:val="none" w:sz="0" w:space="0" w:color="auto"/>
                  </w:divBdr>
                </w:div>
                <w:div w:id="278144345">
                  <w:marLeft w:val="0"/>
                  <w:marRight w:val="0"/>
                  <w:marTop w:val="0"/>
                  <w:marBottom w:val="0"/>
                  <w:divBdr>
                    <w:top w:val="none" w:sz="0" w:space="0" w:color="auto"/>
                    <w:left w:val="none" w:sz="0" w:space="0" w:color="auto"/>
                    <w:bottom w:val="none" w:sz="0" w:space="0" w:color="auto"/>
                    <w:right w:val="none" w:sz="0" w:space="0" w:color="auto"/>
                  </w:divBdr>
                </w:div>
                <w:div w:id="1651179723">
                  <w:marLeft w:val="0"/>
                  <w:marRight w:val="0"/>
                  <w:marTop w:val="0"/>
                  <w:marBottom w:val="0"/>
                  <w:divBdr>
                    <w:top w:val="none" w:sz="0" w:space="0" w:color="auto"/>
                    <w:left w:val="none" w:sz="0" w:space="0" w:color="auto"/>
                    <w:bottom w:val="none" w:sz="0" w:space="0" w:color="auto"/>
                    <w:right w:val="none" w:sz="0" w:space="0" w:color="auto"/>
                  </w:divBdr>
                </w:div>
                <w:div w:id="18240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2064">
      <w:bodyDiv w:val="1"/>
      <w:marLeft w:val="0"/>
      <w:marRight w:val="0"/>
      <w:marTop w:val="0"/>
      <w:marBottom w:val="0"/>
      <w:divBdr>
        <w:top w:val="none" w:sz="0" w:space="0" w:color="auto"/>
        <w:left w:val="none" w:sz="0" w:space="0" w:color="auto"/>
        <w:bottom w:val="none" w:sz="0" w:space="0" w:color="auto"/>
        <w:right w:val="none" w:sz="0" w:space="0" w:color="auto"/>
      </w:divBdr>
      <w:divsChild>
        <w:div w:id="559487573">
          <w:marLeft w:val="0"/>
          <w:marRight w:val="0"/>
          <w:marTop w:val="0"/>
          <w:marBottom w:val="0"/>
          <w:divBdr>
            <w:top w:val="none" w:sz="0" w:space="0" w:color="auto"/>
            <w:left w:val="none" w:sz="0" w:space="0" w:color="auto"/>
            <w:bottom w:val="none" w:sz="0" w:space="0" w:color="auto"/>
            <w:right w:val="none" w:sz="0" w:space="0" w:color="auto"/>
          </w:divBdr>
          <w:divsChild>
            <w:div w:id="1696224766">
              <w:marLeft w:val="0"/>
              <w:marRight w:val="0"/>
              <w:marTop w:val="0"/>
              <w:marBottom w:val="0"/>
              <w:divBdr>
                <w:top w:val="none" w:sz="0" w:space="0" w:color="auto"/>
                <w:left w:val="none" w:sz="0" w:space="0" w:color="auto"/>
                <w:bottom w:val="none" w:sz="0" w:space="0" w:color="auto"/>
                <w:right w:val="none" w:sz="0" w:space="0" w:color="auto"/>
              </w:divBdr>
              <w:divsChild>
                <w:div w:id="1066031015">
                  <w:marLeft w:val="0"/>
                  <w:marRight w:val="0"/>
                  <w:marTop w:val="0"/>
                  <w:marBottom w:val="0"/>
                  <w:divBdr>
                    <w:top w:val="none" w:sz="0" w:space="0" w:color="auto"/>
                    <w:left w:val="none" w:sz="0" w:space="0" w:color="auto"/>
                    <w:bottom w:val="none" w:sz="0" w:space="0" w:color="auto"/>
                    <w:right w:val="none" w:sz="0" w:space="0" w:color="auto"/>
                  </w:divBdr>
                </w:div>
                <w:div w:id="1324621691">
                  <w:marLeft w:val="0"/>
                  <w:marRight w:val="0"/>
                  <w:marTop w:val="0"/>
                  <w:marBottom w:val="0"/>
                  <w:divBdr>
                    <w:top w:val="none" w:sz="0" w:space="0" w:color="auto"/>
                    <w:left w:val="none" w:sz="0" w:space="0" w:color="auto"/>
                    <w:bottom w:val="none" w:sz="0" w:space="0" w:color="auto"/>
                    <w:right w:val="none" w:sz="0" w:space="0" w:color="auto"/>
                  </w:divBdr>
                </w:div>
                <w:div w:id="1618827160">
                  <w:marLeft w:val="0"/>
                  <w:marRight w:val="0"/>
                  <w:marTop w:val="0"/>
                  <w:marBottom w:val="0"/>
                  <w:divBdr>
                    <w:top w:val="none" w:sz="0" w:space="0" w:color="auto"/>
                    <w:left w:val="none" w:sz="0" w:space="0" w:color="auto"/>
                    <w:bottom w:val="none" w:sz="0" w:space="0" w:color="auto"/>
                    <w:right w:val="none" w:sz="0" w:space="0" w:color="auto"/>
                  </w:divBdr>
                </w:div>
                <w:div w:id="714937256">
                  <w:marLeft w:val="0"/>
                  <w:marRight w:val="0"/>
                  <w:marTop w:val="0"/>
                  <w:marBottom w:val="0"/>
                  <w:divBdr>
                    <w:top w:val="none" w:sz="0" w:space="0" w:color="auto"/>
                    <w:left w:val="none" w:sz="0" w:space="0" w:color="auto"/>
                    <w:bottom w:val="none" w:sz="0" w:space="0" w:color="auto"/>
                    <w:right w:val="none" w:sz="0" w:space="0" w:color="auto"/>
                  </w:divBdr>
                </w:div>
                <w:div w:id="509297547">
                  <w:marLeft w:val="0"/>
                  <w:marRight w:val="0"/>
                  <w:marTop w:val="0"/>
                  <w:marBottom w:val="0"/>
                  <w:divBdr>
                    <w:top w:val="none" w:sz="0" w:space="0" w:color="auto"/>
                    <w:left w:val="none" w:sz="0" w:space="0" w:color="auto"/>
                    <w:bottom w:val="none" w:sz="0" w:space="0" w:color="auto"/>
                    <w:right w:val="none" w:sz="0" w:space="0" w:color="auto"/>
                  </w:divBdr>
                </w:div>
                <w:div w:id="1451440782">
                  <w:marLeft w:val="0"/>
                  <w:marRight w:val="0"/>
                  <w:marTop w:val="0"/>
                  <w:marBottom w:val="0"/>
                  <w:divBdr>
                    <w:top w:val="none" w:sz="0" w:space="0" w:color="auto"/>
                    <w:left w:val="none" w:sz="0" w:space="0" w:color="auto"/>
                    <w:bottom w:val="none" w:sz="0" w:space="0" w:color="auto"/>
                    <w:right w:val="none" w:sz="0" w:space="0" w:color="auto"/>
                  </w:divBdr>
                </w:div>
              </w:divsChild>
            </w:div>
            <w:div w:id="1588344960">
              <w:marLeft w:val="0"/>
              <w:marRight w:val="0"/>
              <w:marTop w:val="0"/>
              <w:marBottom w:val="0"/>
              <w:divBdr>
                <w:top w:val="none" w:sz="0" w:space="0" w:color="auto"/>
                <w:left w:val="none" w:sz="0" w:space="0" w:color="auto"/>
                <w:bottom w:val="none" w:sz="0" w:space="0" w:color="auto"/>
                <w:right w:val="none" w:sz="0" w:space="0" w:color="auto"/>
              </w:divBdr>
              <w:divsChild>
                <w:div w:id="1313873056">
                  <w:marLeft w:val="0"/>
                  <w:marRight w:val="0"/>
                  <w:marTop w:val="0"/>
                  <w:marBottom w:val="0"/>
                  <w:divBdr>
                    <w:top w:val="none" w:sz="0" w:space="0" w:color="auto"/>
                    <w:left w:val="none" w:sz="0" w:space="0" w:color="auto"/>
                    <w:bottom w:val="none" w:sz="0" w:space="0" w:color="auto"/>
                    <w:right w:val="none" w:sz="0" w:space="0" w:color="auto"/>
                  </w:divBdr>
                </w:div>
                <w:div w:id="12318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5516">
      <w:bodyDiv w:val="1"/>
      <w:marLeft w:val="0"/>
      <w:marRight w:val="0"/>
      <w:marTop w:val="0"/>
      <w:marBottom w:val="0"/>
      <w:divBdr>
        <w:top w:val="none" w:sz="0" w:space="0" w:color="auto"/>
        <w:left w:val="none" w:sz="0" w:space="0" w:color="auto"/>
        <w:bottom w:val="none" w:sz="0" w:space="0" w:color="auto"/>
        <w:right w:val="none" w:sz="0" w:space="0" w:color="auto"/>
      </w:divBdr>
      <w:divsChild>
        <w:div w:id="2076658798">
          <w:marLeft w:val="0"/>
          <w:marRight w:val="0"/>
          <w:marTop w:val="0"/>
          <w:marBottom w:val="0"/>
          <w:divBdr>
            <w:top w:val="none" w:sz="0" w:space="0" w:color="auto"/>
            <w:left w:val="none" w:sz="0" w:space="0" w:color="auto"/>
            <w:bottom w:val="none" w:sz="0" w:space="0" w:color="auto"/>
            <w:right w:val="none" w:sz="0" w:space="0" w:color="auto"/>
          </w:divBdr>
          <w:divsChild>
            <w:div w:id="1064451905">
              <w:marLeft w:val="0"/>
              <w:marRight w:val="0"/>
              <w:marTop w:val="0"/>
              <w:marBottom w:val="0"/>
              <w:divBdr>
                <w:top w:val="none" w:sz="0" w:space="0" w:color="auto"/>
                <w:left w:val="none" w:sz="0" w:space="0" w:color="auto"/>
                <w:bottom w:val="none" w:sz="0" w:space="0" w:color="auto"/>
                <w:right w:val="none" w:sz="0" w:space="0" w:color="auto"/>
              </w:divBdr>
              <w:divsChild>
                <w:div w:id="1910264256">
                  <w:marLeft w:val="0"/>
                  <w:marRight w:val="0"/>
                  <w:marTop w:val="0"/>
                  <w:marBottom w:val="0"/>
                  <w:divBdr>
                    <w:top w:val="none" w:sz="0" w:space="0" w:color="auto"/>
                    <w:left w:val="none" w:sz="0" w:space="0" w:color="auto"/>
                    <w:bottom w:val="none" w:sz="0" w:space="0" w:color="auto"/>
                    <w:right w:val="none" w:sz="0" w:space="0" w:color="auto"/>
                  </w:divBdr>
                </w:div>
                <w:div w:id="764230442">
                  <w:marLeft w:val="0"/>
                  <w:marRight w:val="0"/>
                  <w:marTop w:val="0"/>
                  <w:marBottom w:val="0"/>
                  <w:divBdr>
                    <w:top w:val="none" w:sz="0" w:space="0" w:color="auto"/>
                    <w:left w:val="none" w:sz="0" w:space="0" w:color="auto"/>
                    <w:bottom w:val="none" w:sz="0" w:space="0" w:color="auto"/>
                    <w:right w:val="none" w:sz="0" w:space="0" w:color="auto"/>
                  </w:divBdr>
                </w:div>
                <w:div w:id="1883787923">
                  <w:marLeft w:val="0"/>
                  <w:marRight w:val="0"/>
                  <w:marTop w:val="0"/>
                  <w:marBottom w:val="0"/>
                  <w:divBdr>
                    <w:top w:val="none" w:sz="0" w:space="0" w:color="auto"/>
                    <w:left w:val="none" w:sz="0" w:space="0" w:color="auto"/>
                    <w:bottom w:val="none" w:sz="0" w:space="0" w:color="auto"/>
                    <w:right w:val="none" w:sz="0" w:space="0" w:color="auto"/>
                  </w:divBdr>
                </w:div>
                <w:div w:id="592973137">
                  <w:marLeft w:val="0"/>
                  <w:marRight w:val="0"/>
                  <w:marTop w:val="0"/>
                  <w:marBottom w:val="0"/>
                  <w:divBdr>
                    <w:top w:val="none" w:sz="0" w:space="0" w:color="auto"/>
                    <w:left w:val="none" w:sz="0" w:space="0" w:color="auto"/>
                    <w:bottom w:val="none" w:sz="0" w:space="0" w:color="auto"/>
                    <w:right w:val="none" w:sz="0" w:space="0" w:color="auto"/>
                  </w:divBdr>
                </w:div>
                <w:div w:id="1889026312">
                  <w:marLeft w:val="0"/>
                  <w:marRight w:val="0"/>
                  <w:marTop w:val="0"/>
                  <w:marBottom w:val="0"/>
                  <w:divBdr>
                    <w:top w:val="none" w:sz="0" w:space="0" w:color="auto"/>
                    <w:left w:val="none" w:sz="0" w:space="0" w:color="auto"/>
                    <w:bottom w:val="none" w:sz="0" w:space="0" w:color="auto"/>
                    <w:right w:val="none" w:sz="0" w:space="0" w:color="auto"/>
                  </w:divBdr>
                </w:div>
                <w:div w:id="1209606688">
                  <w:marLeft w:val="0"/>
                  <w:marRight w:val="0"/>
                  <w:marTop w:val="0"/>
                  <w:marBottom w:val="0"/>
                  <w:divBdr>
                    <w:top w:val="none" w:sz="0" w:space="0" w:color="auto"/>
                    <w:left w:val="none" w:sz="0" w:space="0" w:color="auto"/>
                    <w:bottom w:val="none" w:sz="0" w:space="0" w:color="auto"/>
                    <w:right w:val="none" w:sz="0" w:space="0" w:color="auto"/>
                  </w:divBdr>
                </w:div>
              </w:divsChild>
            </w:div>
            <w:div w:id="1438060602">
              <w:marLeft w:val="0"/>
              <w:marRight w:val="0"/>
              <w:marTop w:val="0"/>
              <w:marBottom w:val="0"/>
              <w:divBdr>
                <w:top w:val="none" w:sz="0" w:space="0" w:color="auto"/>
                <w:left w:val="none" w:sz="0" w:space="0" w:color="auto"/>
                <w:bottom w:val="none" w:sz="0" w:space="0" w:color="auto"/>
                <w:right w:val="none" w:sz="0" w:space="0" w:color="auto"/>
              </w:divBdr>
              <w:divsChild>
                <w:div w:id="608397318">
                  <w:marLeft w:val="0"/>
                  <w:marRight w:val="0"/>
                  <w:marTop w:val="0"/>
                  <w:marBottom w:val="0"/>
                  <w:divBdr>
                    <w:top w:val="none" w:sz="0" w:space="0" w:color="auto"/>
                    <w:left w:val="none" w:sz="0" w:space="0" w:color="auto"/>
                    <w:bottom w:val="none" w:sz="0" w:space="0" w:color="auto"/>
                    <w:right w:val="none" w:sz="0" w:space="0" w:color="auto"/>
                  </w:divBdr>
                </w:div>
                <w:div w:id="14410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79110">
      <w:bodyDiv w:val="1"/>
      <w:marLeft w:val="0"/>
      <w:marRight w:val="0"/>
      <w:marTop w:val="0"/>
      <w:marBottom w:val="0"/>
      <w:divBdr>
        <w:top w:val="none" w:sz="0" w:space="0" w:color="auto"/>
        <w:left w:val="none" w:sz="0" w:space="0" w:color="auto"/>
        <w:bottom w:val="none" w:sz="0" w:space="0" w:color="auto"/>
        <w:right w:val="none" w:sz="0" w:space="0" w:color="auto"/>
      </w:divBdr>
      <w:divsChild>
        <w:div w:id="265581841">
          <w:marLeft w:val="0"/>
          <w:marRight w:val="0"/>
          <w:marTop w:val="0"/>
          <w:marBottom w:val="0"/>
          <w:divBdr>
            <w:top w:val="none" w:sz="0" w:space="0" w:color="auto"/>
            <w:left w:val="none" w:sz="0" w:space="0" w:color="auto"/>
            <w:bottom w:val="none" w:sz="0" w:space="0" w:color="auto"/>
            <w:right w:val="none" w:sz="0" w:space="0" w:color="auto"/>
          </w:divBdr>
          <w:divsChild>
            <w:div w:id="6536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671">
      <w:bodyDiv w:val="1"/>
      <w:marLeft w:val="0"/>
      <w:marRight w:val="0"/>
      <w:marTop w:val="0"/>
      <w:marBottom w:val="0"/>
      <w:divBdr>
        <w:top w:val="none" w:sz="0" w:space="0" w:color="auto"/>
        <w:left w:val="none" w:sz="0" w:space="0" w:color="auto"/>
        <w:bottom w:val="none" w:sz="0" w:space="0" w:color="auto"/>
        <w:right w:val="none" w:sz="0" w:space="0" w:color="auto"/>
      </w:divBdr>
      <w:divsChild>
        <w:div w:id="745229821">
          <w:marLeft w:val="0"/>
          <w:marRight w:val="0"/>
          <w:marTop w:val="0"/>
          <w:marBottom w:val="0"/>
          <w:divBdr>
            <w:top w:val="none" w:sz="0" w:space="0" w:color="auto"/>
            <w:left w:val="none" w:sz="0" w:space="0" w:color="auto"/>
            <w:bottom w:val="none" w:sz="0" w:space="0" w:color="auto"/>
            <w:right w:val="none" w:sz="0" w:space="0" w:color="auto"/>
          </w:divBdr>
          <w:divsChild>
            <w:div w:id="1727996914">
              <w:marLeft w:val="0"/>
              <w:marRight w:val="0"/>
              <w:marTop w:val="0"/>
              <w:marBottom w:val="0"/>
              <w:divBdr>
                <w:top w:val="none" w:sz="0" w:space="0" w:color="auto"/>
                <w:left w:val="none" w:sz="0" w:space="0" w:color="auto"/>
                <w:bottom w:val="none" w:sz="0" w:space="0" w:color="auto"/>
                <w:right w:val="none" w:sz="0" w:space="0" w:color="auto"/>
              </w:divBdr>
            </w:div>
            <w:div w:id="134566926">
              <w:marLeft w:val="0"/>
              <w:marRight w:val="0"/>
              <w:marTop w:val="0"/>
              <w:marBottom w:val="0"/>
              <w:divBdr>
                <w:top w:val="none" w:sz="0" w:space="0" w:color="auto"/>
                <w:left w:val="none" w:sz="0" w:space="0" w:color="auto"/>
                <w:bottom w:val="none" w:sz="0" w:space="0" w:color="auto"/>
                <w:right w:val="none" w:sz="0" w:space="0" w:color="auto"/>
              </w:divBdr>
            </w:div>
            <w:div w:id="1275020310">
              <w:marLeft w:val="0"/>
              <w:marRight w:val="0"/>
              <w:marTop w:val="0"/>
              <w:marBottom w:val="0"/>
              <w:divBdr>
                <w:top w:val="none" w:sz="0" w:space="0" w:color="auto"/>
                <w:left w:val="none" w:sz="0" w:space="0" w:color="auto"/>
                <w:bottom w:val="none" w:sz="0" w:space="0" w:color="auto"/>
                <w:right w:val="none" w:sz="0" w:space="0" w:color="auto"/>
              </w:divBdr>
            </w:div>
            <w:div w:id="746072169">
              <w:marLeft w:val="0"/>
              <w:marRight w:val="0"/>
              <w:marTop w:val="0"/>
              <w:marBottom w:val="0"/>
              <w:divBdr>
                <w:top w:val="none" w:sz="0" w:space="0" w:color="auto"/>
                <w:left w:val="none" w:sz="0" w:space="0" w:color="auto"/>
                <w:bottom w:val="none" w:sz="0" w:space="0" w:color="auto"/>
                <w:right w:val="none" w:sz="0" w:space="0" w:color="auto"/>
              </w:divBdr>
            </w:div>
            <w:div w:id="702827067">
              <w:marLeft w:val="0"/>
              <w:marRight w:val="0"/>
              <w:marTop w:val="0"/>
              <w:marBottom w:val="0"/>
              <w:divBdr>
                <w:top w:val="none" w:sz="0" w:space="0" w:color="auto"/>
                <w:left w:val="none" w:sz="0" w:space="0" w:color="auto"/>
                <w:bottom w:val="none" w:sz="0" w:space="0" w:color="auto"/>
                <w:right w:val="none" w:sz="0" w:space="0" w:color="auto"/>
              </w:divBdr>
            </w:div>
            <w:div w:id="1488206739">
              <w:marLeft w:val="0"/>
              <w:marRight w:val="0"/>
              <w:marTop w:val="0"/>
              <w:marBottom w:val="0"/>
              <w:divBdr>
                <w:top w:val="none" w:sz="0" w:space="0" w:color="auto"/>
                <w:left w:val="none" w:sz="0" w:space="0" w:color="auto"/>
                <w:bottom w:val="none" w:sz="0" w:space="0" w:color="auto"/>
                <w:right w:val="none" w:sz="0" w:space="0" w:color="auto"/>
              </w:divBdr>
            </w:div>
            <w:div w:id="406151740">
              <w:marLeft w:val="0"/>
              <w:marRight w:val="0"/>
              <w:marTop w:val="0"/>
              <w:marBottom w:val="0"/>
              <w:divBdr>
                <w:top w:val="none" w:sz="0" w:space="0" w:color="auto"/>
                <w:left w:val="none" w:sz="0" w:space="0" w:color="auto"/>
                <w:bottom w:val="none" w:sz="0" w:space="0" w:color="auto"/>
                <w:right w:val="none" w:sz="0" w:space="0" w:color="auto"/>
              </w:divBdr>
            </w:div>
          </w:divsChild>
        </w:div>
        <w:div w:id="586042121">
          <w:marLeft w:val="0"/>
          <w:marRight w:val="0"/>
          <w:marTop w:val="0"/>
          <w:marBottom w:val="0"/>
          <w:divBdr>
            <w:top w:val="none" w:sz="0" w:space="0" w:color="auto"/>
            <w:left w:val="none" w:sz="0" w:space="0" w:color="auto"/>
            <w:bottom w:val="none" w:sz="0" w:space="0" w:color="auto"/>
            <w:right w:val="none" w:sz="0" w:space="0" w:color="auto"/>
          </w:divBdr>
          <w:divsChild>
            <w:div w:id="1166552377">
              <w:marLeft w:val="0"/>
              <w:marRight w:val="0"/>
              <w:marTop w:val="0"/>
              <w:marBottom w:val="0"/>
              <w:divBdr>
                <w:top w:val="none" w:sz="0" w:space="0" w:color="auto"/>
                <w:left w:val="none" w:sz="0" w:space="0" w:color="auto"/>
                <w:bottom w:val="none" w:sz="0" w:space="0" w:color="auto"/>
                <w:right w:val="none" w:sz="0" w:space="0" w:color="auto"/>
              </w:divBdr>
            </w:div>
            <w:div w:id="4289513">
              <w:marLeft w:val="0"/>
              <w:marRight w:val="0"/>
              <w:marTop w:val="0"/>
              <w:marBottom w:val="0"/>
              <w:divBdr>
                <w:top w:val="none" w:sz="0" w:space="0" w:color="auto"/>
                <w:left w:val="none" w:sz="0" w:space="0" w:color="auto"/>
                <w:bottom w:val="none" w:sz="0" w:space="0" w:color="auto"/>
                <w:right w:val="none" w:sz="0" w:space="0" w:color="auto"/>
              </w:divBdr>
            </w:div>
            <w:div w:id="1617103841">
              <w:marLeft w:val="0"/>
              <w:marRight w:val="0"/>
              <w:marTop w:val="0"/>
              <w:marBottom w:val="0"/>
              <w:divBdr>
                <w:top w:val="none" w:sz="0" w:space="0" w:color="auto"/>
                <w:left w:val="none" w:sz="0" w:space="0" w:color="auto"/>
                <w:bottom w:val="none" w:sz="0" w:space="0" w:color="auto"/>
                <w:right w:val="none" w:sz="0" w:space="0" w:color="auto"/>
              </w:divBdr>
            </w:div>
            <w:div w:id="13906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8713">
      <w:bodyDiv w:val="1"/>
      <w:marLeft w:val="0"/>
      <w:marRight w:val="0"/>
      <w:marTop w:val="0"/>
      <w:marBottom w:val="0"/>
      <w:divBdr>
        <w:top w:val="none" w:sz="0" w:space="0" w:color="auto"/>
        <w:left w:val="none" w:sz="0" w:space="0" w:color="auto"/>
        <w:bottom w:val="none" w:sz="0" w:space="0" w:color="auto"/>
        <w:right w:val="none" w:sz="0" w:space="0" w:color="auto"/>
      </w:divBdr>
      <w:divsChild>
        <w:div w:id="932467893">
          <w:marLeft w:val="0"/>
          <w:marRight w:val="0"/>
          <w:marTop w:val="0"/>
          <w:marBottom w:val="0"/>
          <w:divBdr>
            <w:top w:val="none" w:sz="0" w:space="0" w:color="auto"/>
            <w:left w:val="none" w:sz="0" w:space="0" w:color="auto"/>
            <w:bottom w:val="none" w:sz="0" w:space="0" w:color="auto"/>
            <w:right w:val="none" w:sz="0" w:space="0" w:color="auto"/>
          </w:divBdr>
          <w:divsChild>
            <w:div w:id="722558630">
              <w:marLeft w:val="0"/>
              <w:marRight w:val="0"/>
              <w:marTop w:val="0"/>
              <w:marBottom w:val="0"/>
              <w:divBdr>
                <w:top w:val="none" w:sz="0" w:space="0" w:color="auto"/>
                <w:left w:val="none" w:sz="0" w:space="0" w:color="auto"/>
                <w:bottom w:val="none" w:sz="0" w:space="0" w:color="auto"/>
                <w:right w:val="none" w:sz="0" w:space="0" w:color="auto"/>
              </w:divBdr>
              <w:divsChild>
                <w:div w:id="153423509">
                  <w:marLeft w:val="0"/>
                  <w:marRight w:val="0"/>
                  <w:marTop w:val="0"/>
                  <w:marBottom w:val="0"/>
                  <w:divBdr>
                    <w:top w:val="none" w:sz="0" w:space="0" w:color="auto"/>
                    <w:left w:val="none" w:sz="0" w:space="0" w:color="auto"/>
                    <w:bottom w:val="none" w:sz="0" w:space="0" w:color="auto"/>
                    <w:right w:val="none" w:sz="0" w:space="0" w:color="auto"/>
                  </w:divBdr>
                </w:div>
                <w:div w:id="1879319982">
                  <w:marLeft w:val="0"/>
                  <w:marRight w:val="0"/>
                  <w:marTop w:val="0"/>
                  <w:marBottom w:val="0"/>
                  <w:divBdr>
                    <w:top w:val="none" w:sz="0" w:space="0" w:color="auto"/>
                    <w:left w:val="none" w:sz="0" w:space="0" w:color="auto"/>
                    <w:bottom w:val="none" w:sz="0" w:space="0" w:color="auto"/>
                    <w:right w:val="none" w:sz="0" w:space="0" w:color="auto"/>
                  </w:divBdr>
                </w:div>
                <w:div w:id="1699504190">
                  <w:marLeft w:val="0"/>
                  <w:marRight w:val="0"/>
                  <w:marTop w:val="0"/>
                  <w:marBottom w:val="0"/>
                  <w:divBdr>
                    <w:top w:val="none" w:sz="0" w:space="0" w:color="auto"/>
                    <w:left w:val="none" w:sz="0" w:space="0" w:color="auto"/>
                    <w:bottom w:val="none" w:sz="0" w:space="0" w:color="auto"/>
                    <w:right w:val="none" w:sz="0" w:space="0" w:color="auto"/>
                  </w:divBdr>
                </w:div>
                <w:div w:id="1016005613">
                  <w:marLeft w:val="0"/>
                  <w:marRight w:val="0"/>
                  <w:marTop w:val="0"/>
                  <w:marBottom w:val="0"/>
                  <w:divBdr>
                    <w:top w:val="none" w:sz="0" w:space="0" w:color="auto"/>
                    <w:left w:val="none" w:sz="0" w:space="0" w:color="auto"/>
                    <w:bottom w:val="none" w:sz="0" w:space="0" w:color="auto"/>
                    <w:right w:val="none" w:sz="0" w:space="0" w:color="auto"/>
                  </w:divBdr>
                </w:div>
                <w:div w:id="7564271">
                  <w:marLeft w:val="0"/>
                  <w:marRight w:val="0"/>
                  <w:marTop w:val="0"/>
                  <w:marBottom w:val="0"/>
                  <w:divBdr>
                    <w:top w:val="none" w:sz="0" w:space="0" w:color="auto"/>
                    <w:left w:val="none" w:sz="0" w:space="0" w:color="auto"/>
                    <w:bottom w:val="none" w:sz="0" w:space="0" w:color="auto"/>
                    <w:right w:val="none" w:sz="0" w:space="0" w:color="auto"/>
                  </w:divBdr>
                </w:div>
                <w:div w:id="928932212">
                  <w:marLeft w:val="0"/>
                  <w:marRight w:val="0"/>
                  <w:marTop w:val="0"/>
                  <w:marBottom w:val="0"/>
                  <w:divBdr>
                    <w:top w:val="none" w:sz="0" w:space="0" w:color="auto"/>
                    <w:left w:val="none" w:sz="0" w:space="0" w:color="auto"/>
                    <w:bottom w:val="none" w:sz="0" w:space="0" w:color="auto"/>
                    <w:right w:val="none" w:sz="0" w:space="0" w:color="auto"/>
                  </w:divBdr>
                </w:div>
                <w:div w:id="1046687198">
                  <w:marLeft w:val="0"/>
                  <w:marRight w:val="0"/>
                  <w:marTop w:val="0"/>
                  <w:marBottom w:val="0"/>
                  <w:divBdr>
                    <w:top w:val="none" w:sz="0" w:space="0" w:color="auto"/>
                    <w:left w:val="none" w:sz="0" w:space="0" w:color="auto"/>
                    <w:bottom w:val="none" w:sz="0" w:space="0" w:color="auto"/>
                    <w:right w:val="none" w:sz="0" w:space="0" w:color="auto"/>
                  </w:divBdr>
                </w:div>
                <w:div w:id="6623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5029">
      <w:bodyDiv w:val="1"/>
      <w:marLeft w:val="0"/>
      <w:marRight w:val="0"/>
      <w:marTop w:val="0"/>
      <w:marBottom w:val="0"/>
      <w:divBdr>
        <w:top w:val="none" w:sz="0" w:space="0" w:color="auto"/>
        <w:left w:val="none" w:sz="0" w:space="0" w:color="auto"/>
        <w:bottom w:val="none" w:sz="0" w:space="0" w:color="auto"/>
        <w:right w:val="none" w:sz="0" w:space="0" w:color="auto"/>
      </w:divBdr>
      <w:divsChild>
        <w:div w:id="341585868">
          <w:marLeft w:val="0"/>
          <w:marRight w:val="0"/>
          <w:marTop w:val="0"/>
          <w:marBottom w:val="0"/>
          <w:divBdr>
            <w:top w:val="none" w:sz="0" w:space="0" w:color="auto"/>
            <w:left w:val="none" w:sz="0" w:space="0" w:color="auto"/>
            <w:bottom w:val="none" w:sz="0" w:space="0" w:color="auto"/>
            <w:right w:val="none" w:sz="0" w:space="0" w:color="auto"/>
          </w:divBdr>
          <w:divsChild>
            <w:div w:id="803549895">
              <w:marLeft w:val="0"/>
              <w:marRight w:val="0"/>
              <w:marTop w:val="0"/>
              <w:marBottom w:val="0"/>
              <w:divBdr>
                <w:top w:val="none" w:sz="0" w:space="0" w:color="auto"/>
                <w:left w:val="none" w:sz="0" w:space="0" w:color="auto"/>
                <w:bottom w:val="none" w:sz="0" w:space="0" w:color="auto"/>
                <w:right w:val="none" w:sz="0" w:space="0" w:color="auto"/>
              </w:divBdr>
              <w:divsChild>
                <w:div w:id="1967926802">
                  <w:marLeft w:val="0"/>
                  <w:marRight w:val="0"/>
                  <w:marTop w:val="0"/>
                  <w:marBottom w:val="0"/>
                  <w:divBdr>
                    <w:top w:val="none" w:sz="0" w:space="0" w:color="auto"/>
                    <w:left w:val="none" w:sz="0" w:space="0" w:color="auto"/>
                    <w:bottom w:val="none" w:sz="0" w:space="0" w:color="auto"/>
                    <w:right w:val="none" w:sz="0" w:space="0" w:color="auto"/>
                  </w:divBdr>
                </w:div>
                <w:div w:id="1595894532">
                  <w:marLeft w:val="0"/>
                  <w:marRight w:val="0"/>
                  <w:marTop w:val="0"/>
                  <w:marBottom w:val="0"/>
                  <w:divBdr>
                    <w:top w:val="none" w:sz="0" w:space="0" w:color="auto"/>
                    <w:left w:val="none" w:sz="0" w:space="0" w:color="auto"/>
                    <w:bottom w:val="none" w:sz="0" w:space="0" w:color="auto"/>
                    <w:right w:val="none" w:sz="0" w:space="0" w:color="auto"/>
                  </w:divBdr>
                </w:div>
                <w:div w:id="1248808620">
                  <w:marLeft w:val="0"/>
                  <w:marRight w:val="0"/>
                  <w:marTop w:val="0"/>
                  <w:marBottom w:val="0"/>
                  <w:divBdr>
                    <w:top w:val="none" w:sz="0" w:space="0" w:color="auto"/>
                    <w:left w:val="none" w:sz="0" w:space="0" w:color="auto"/>
                    <w:bottom w:val="none" w:sz="0" w:space="0" w:color="auto"/>
                    <w:right w:val="none" w:sz="0" w:space="0" w:color="auto"/>
                  </w:divBdr>
                </w:div>
                <w:div w:id="6190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0236">
      <w:bodyDiv w:val="1"/>
      <w:marLeft w:val="0"/>
      <w:marRight w:val="0"/>
      <w:marTop w:val="0"/>
      <w:marBottom w:val="0"/>
      <w:divBdr>
        <w:top w:val="none" w:sz="0" w:space="0" w:color="auto"/>
        <w:left w:val="none" w:sz="0" w:space="0" w:color="auto"/>
        <w:bottom w:val="none" w:sz="0" w:space="0" w:color="auto"/>
        <w:right w:val="none" w:sz="0" w:space="0" w:color="auto"/>
      </w:divBdr>
      <w:divsChild>
        <w:div w:id="1659141768">
          <w:marLeft w:val="0"/>
          <w:marRight w:val="0"/>
          <w:marTop w:val="0"/>
          <w:marBottom w:val="0"/>
          <w:divBdr>
            <w:top w:val="none" w:sz="0" w:space="0" w:color="auto"/>
            <w:left w:val="none" w:sz="0" w:space="0" w:color="auto"/>
            <w:bottom w:val="none" w:sz="0" w:space="0" w:color="auto"/>
            <w:right w:val="none" w:sz="0" w:space="0" w:color="auto"/>
          </w:divBdr>
          <w:divsChild>
            <w:div w:id="147328697">
              <w:marLeft w:val="0"/>
              <w:marRight w:val="0"/>
              <w:marTop w:val="0"/>
              <w:marBottom w:val="0"/>
              <w:divBdr>
                <w:top w:val="none" w:sz="0" w:space="0" w:color="auto"/>
                <w:left w:val="none" w:sz="0" w:space="0" w:color="auto"/>
                <w:bottom w:val="none" w:sz="0" w:space="0" w:color="auto"/>
                <w:right w:val="none" w:sz="0" w:space="0" w:color="auto"/>
              </w:divBdr>
              <w:divsChild>
                <w:div w:id="1800804280">
                  <w:marLeft w:val="0"/>
                  <w:marRight w:val="0"/>
                  <w:marTop w:val="0"/>
                  <w:marBottom w:val="0"/>
                  <w:divBdr>
                    <w:top w:val="none" w:sz="0" w:space="0" w:color="auto"/>
                    <w:left w:val="none" w:sz="0" w:space="0" w:color="auto"/>
                    <w:bottom w:val="none" w:sz="0" w:space="0" w:color="auto"/>
                    <w:right w:val="none" w:sz="0" w:space="0" w:color="auto"/>
                  </w:divBdr>
                </w:div>
                <w:div w:id="215121397">
                  <w:marLeft w:val="0"/>
                  <w:marRight w:val="0"/>
                  <w:marTop w:val="0"/>
                  <w:marBottom w:val="0"/>
                  <w:divBdr>
                    <w:top w:val="none" w:sz="0" w:space="0" w:color="auto"/>
                    <w:left w:val="none" w:sz="0" w:space="0" w:color="auto"/>
                    <w:bottom w:val="none" w:sz="0" w:space="0" w:color="auto"/>
                    <w:right w:val="none" w:sz="0" w:space="0" w:color="auto"/>
                  </w:divBdr>
                </w:div>
                <w:div w:id="145778552">
                  <w:marLeft w:val="0"/>
                  <w:marRight w:val="0"/>
                  <w:marTop w:val="0"/>
                  <w:marBottom w:val="0"/>
                  <w:divBdr>
                    <w:top w:val="none" w:sz="0" w:space="0" w:color="auto"/>
                    <w:left w:val="none" w:sz="0" w:space="0" w:color="auto"/>
                    <w:bottom w:val="none" w:sz="0" w:space="0" w:color="auto"/>
                    <w:right w:val="none" w:sz="0" w:space="0" w:color="auto"/>
                  </w:divBdr>
                </w:div>
                <w:div w:id="11218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3960">
      <w:bodyDiv w:val="1"/>
      <w:marLeft w:val="0"/>
      <w:marRight w:val="0"/>
      <w:marTop w:val="0"/>
      <w:marBottom w:val="0"/>
      <w:divBdr>
        <w:top w:val="none" w:sz="0" w:space="0" w:color="auto"/>
        <w:left w:val="none" w:sz="0" w:space="0" w:color="auto"/>
        <w:bottom w:val="none" w:sz="0" w:space="0" w:color="auto"/>
        <w:right w:val="none" w:sz="0" w:space="0" w:color="auto"/>
      </w:divBdr>
      <w:divsChild>
        <w:div w:id="51779043">
          <w:marLeft w:val="0"/>
          <w:marRight w:val="0"/>
          <w:marTop w:val="0"/>
          <w:marBottom w:val="0"/>
          <w:divBdr>
            <w:top w:val="none" w:sz="0" w:space="0" w:color="auto"/>
            <w:left w:val="none" w:sz="0" w:space="0" w:color="auto"/>
            <w:bottom w:val="none" w:sz="0" w:space="0" w:color="auto"/>
            <w:right w:val="none" w:sz="0" w:space="0" w:color="auto"/>
          </w:divBdr>
          <w:divsChild>
            <w:div w:id="935862255">
              <w:marLeft w:val="0"/>
              <w:marRight w:val="0"/>
              <w:marTop w:val="0"/>
              <w:marBottom w:val="0"/>
              <w:divBdr>
                <w:top w:val="none" w:sz="0" w:space="0" w:color="auto"/>
                <w:left w:val="none" w:sz="0" w:space="0" w:color="auto"/>
                <w:bottom w:val="none" w:sz="0" w:space="0" w:color="auto"/>
                <w:right w:val="none" w:sz="0" w:space="0" w:color="auto"/>
              </w:divBdr>
            </w:div>
            <w:div w:id="879124255">
              <w:marLeft w:val="0"/>
              <w:marRight w:val="0"/>
              <w:marTop w:val="0"/>
              <w:marBottom w:val="0"/>
              <w:divBdr>
                <w:top w:val="none" w:sz="0" w:space="0" w:color="auto"/>
                <w:left w:val="none" w:sz="0" w:space="0" w:color="auto"/>
                <w:bottom w:val="none" w:sz="0" w:space="0" w:color="auto"/>
                <w:right w:val="none" w:sz="0" w:space="0" w:color="auto"/>
              </w:divBdr>
            </w:div>
            <w:div w:id="1142187732">
              <w:marLeft w:val="0"/>
              <w:marRight w:val="0"/>
              <w:marTop w:val="0"/>
              <w:marBottom w:val="0"/>
              <w:divBdr>
                <w:top w:val="none" w:sz="0" w:space="0" w:color="auto"/>
                <w:left w:val="none" w:sz="0" w:space="0" w:color="auto"/>
                <w:bottom w:val="none" w:sz="0" w:space="0" w:color="auto"/>
                <w:right w:val="none" w:sz="0" w:space="0" w:color="auto"/>
              </w:divBdr>
            </w:div>
            <w:div w:id="1928422779">
              <w:marLeft w:val="0"/>
              <w:marRight w:val="0"/>
              <w:marTop w:val="0"/>
              <w:marBottom w:val="0"/>
              <w:divBdr>
                <w:top w:val="none" w:sz="0" w:space="0" w:color="auto"/>
                <w:left w:val="none" w:sz="0" w:space="0" w:color="auto"/>
                <w:bottom w:val="none" w:sz="0" w:space="0" w:color="auto"/>
                <w:right w:val="none" w:sz="0" w:space="0" w:color="auto"/>
              </w:divBdr>
            </w:div>
            <w:div w:id="1329988921">
              <w:marLeft w:val="0"/>
              <w:marRight w:val="0"/>
              <w:marTop w:val="0"/>
              <w:marBottom w:val="0"/>
              <w:divBdr>
                <w:top w:val="none" w:sz="0" w:space="0" w:color="auto"/>
                <w:left w:val="none" w:sz="0" w:space="0" w:color="auto"/>
                <w:bottom w:val="none" w:sz="0" w:space="0" w:color="auto"/>
                <w:right w:val="none" w:sz="0" w:space="0" w:color="auto"/>
              </w:divBdr>
            </w:div>
            <w:div w:id="1220902509">
              <w:marLeft w:val="0"/>
              <w:marRight w:val="0"/>
              <w:marTop w:val="0"/>
              <w:marBottom w:val="0"/>
              <w:divBdr>
                <w:top w:val="none" w:sz="0" w:space="0" w:color="auto"/>
                <w:left w:val="none" w:sz="0" w:space="0" w:color="auto"/>
                <w:bottom w:val="none" w:sz="0" w:space="0" w:color="auto"/>
                <w:right w:val="none" w:sz="0" w:space="0" w:color="auto"/>
              </w:divBdr>
            </w:div>
            <w:div w:id="1546330371">
              <w:marLeft w:val="0"/>
              <w:marRight w:val="0"/>
              <w:marTop w:val="0"/>
              <w:marBottom w:val="0"/>
              <w:divBdr>
                <w:top w:val="none" w:sz="0" w:space="0" w:color="auto"/>
                <w:left w:val="none" w:sz="0" w:space="0" w:color="auto"/>
                <w:bottom w:val="none" w:sz="0" w:space="0" w:color="auto"/>
                <w:right w:val="none" w:sz="0" w:space="0" w:color="auto"/>
              </w:divBdr>
            </w:div>
          </w:divsChild>
        </w:div>
        <w:div w:id="439421084">
          <w:marLeft w:val="0"/>
          <w:marRight w:val="0"/>
          <w:marTop w:val="0"/>
          <w:marBottom w:val="0"/>
          <w:divBdr>
            <w:top w:val="none" w:sz="0" w:space="0" w:color="auto"/>
            <w:left w:val="none" w:sz="0" w:space="0" w:color="auto"/>
            <w:bottom w:val="none" w:sz="0" w:space="0" w:color="auto"/>
            <w:right w:val="none" w:sz="0" w:space="0" w:color="auto"/>
          </w:divBdr>
          <w:divsChild>
            <w:div w:id="1805659180">
              <w:marLeft w:val="0"/>
              <w:marRight w:val="0"/>
              <w:marTop w:val="0"/>
              <w:marBottom w:val="0"/>
              <w:divBdr>
                <w:top w:val="none" w:sz="0" w:space="0" w:color="auto"/>
                <w:left w:val="none" w:sz="0" w:space="0" w:color="auto"/>
                <w:bottom w:val="none" w:sz="0" w:space="0" w:color="auto"/>
                <w:right w:val="none" w:sz="0" w:space="0" w:color="auto"/>
              </w:divBdr>
            </w:div>
            <w:div w:id="1363630491">
              <w:marLeft w:val="0"/>
              <w:marRight w:val="0"/>
              <w:marTop w:val="0"/>
              <w:marBottom w:val="0"/>
              <w:divBdr>
                <w:top w:val="none" w:sz="0" w:space="0" w:color="auto"/>
                <w:left w:val="none" w:sz="0" w:space="0" w:color="auto"/>
                <w:bottom w:val="none" w:sz="0" w:space="0" w:color="auto"/>
                <w:right w:val="none" w:sz="0" w:space="0" w:color="auto"/>
              </w:divBdr>
            </w:div>
            <w:div w:id="948120154">
              <w:marLeft w:val="0"/>
              <w:marRight w:val="0"/>
              <w:marTop w:val="0"/>
              <w:marBottom w:val="0"/>
              <w:divBdr>
                <w:top w:val="none" w:sz="0" w:space="0" w:color="auto"/>
                <w:left w:val="none" w:sz="0" w:space="0" w:color="auto"/>
                <w:bottom w:val="none" w:sz="0" w:space="0" w:color="auto"/>
                <w:right w:val="none" w:sz="0" w:space="0" w:color="auto"/>
              </w:divBdr>
            </w:div>
            <w:div w:id="15732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656">
      <w:bodyDiv w:val="1"/>
      <w:marLeft w:val="0"/>
      <w:marRight w:val="0"/>
      <w:marTop w:val="0"/>
      <w:marBottom w:val="0"/>
      <w:divBdr>
        <w:top w:val="none" w:sz="0" w:space="0" w:color="auto"/>
        <w:left w:val="none" w:sz="0" w:space="0" w:color="auto"/>
        <w:bottom w:val="none" w:sz="0" w:space="0" w:color="auto"/>
        <w:right w:val="none" w:sz="0" w:space="0" w:color="auto"/>
      </w:divBdr>
      <w:divsChild>
        <w:div w:id="583609014">
          <w:marLeft w:val="0"/>
          <w:marRight w:val="0"/>
          <w:marTop w:val="0"/>
          <w:marBottom w:val="0"/>
          <w:divBdr>
            <w:top w:val="none" w:sz="0" w:space="0" w:color="auto"/>
            <w:left w:val="none" w:sz="0" w:space="0" w:color="auto"/>
            <w:bottom w:val="none" w:sz="0" w:space="0" w:color="auto"/>
            <w:right w:val="none" w:sz="0" w:space="0" w:color="auto"/>
          </w:divBdr>
        </w:div>
        <w:div w:id="167642002">
          <w:marLeft w:val="0"/>
          <w:marRight w:val="0"/>
          <w:marTop w:val="0"/>
          <w:marBottom w:val="0"/>
          <w:divBdr>
            <w:top w:val="none" w:sz="0" w:space="0" w:color="auto"/>
            <w:left w:val="none" w:sz="0" w:space="0" w:color="auto"/>
            <w:bottom w:val="none" w:sz="0" w:space="0" w:color="auto"/>
            <w:right w:val="none" w:sz="0" w:space="0" w:color="auto"/>
          </w:divBdr>
        </w:div>
        <w:div w:id="1065880282">
          <w:marLeft w:val="0"/>
          <w:marRight w:val="0"/>
          <w:marTop w:val="0"/>
          <w:marBottom w:val="0"/>
          <w:divBdr>
            <w:top w:val="none" w:sz="0" w:space="0" w:color="auto"/>
            <w:left w:val="none" w:sz="0" w:space="0" w:color="auto"/>
            <w:bottom w:val="none" w:sz="0" w:space="0" w:color="auto"/>
            <w:right w:val="none" w:sz="0" w:space="0" w:color="auto"/>
          </w:divBdr>
          <w:divsChild>
            <w:div w:id="22175961">
              <w:marLeft w:val="0"/>
              <w:marRight w:val="0"/>
              <w:marTop w:val="0"/>
              <w:marBottom w:val="0"/>
              <w:divBdr>
                <w:top w:val="none" w:sz="0" w:space="0" w:color="auto"/>
                <w:left w:val="none" w:sz="0" w:space="0" w:color="auto"/>
                <w:bottom w:val="none" w:sz="0" w:space="0" w:color="auto"/>
                <w:right w:val="none" w:sz="0" w:space="0" w:color="auto"/>
              </w:divBdr>
            </w:div>
            <w:div w:id="693384628">
              <w:marLeft w:val="0"/>
              <w:marRight w:val="0"/>
              <w:marTop w:val="0"/>
              <w:marBottom w:val="0"/>
              <w:divBdr>
                <w:top w:val="none" w:sz="0" w:space="0" w:color="auto"/>
                <w:left w:val="none" w:sz="0" w:space="0" w:color="auto"/>
                <w:bottom w:val="none" w:sz="0" w:space="0" w:color="auto"/>
                <w:right w:val="none" w:sz="0" w:space="0" w:color="auto"/>
              </w:divBdr>
            </w:div>
            <w:div w:id="494692124">
              <w:marLeft w:val="0"/>
              <w:marRight w:val="0"/>
              <w:marTop w:val="0"/>
              <w:marBottom w:val="0"/>
              <w:divBdr>
                <w:top w:val="none" w:sz="0" w:space="0" w:color="auto"/>
                <w:left w:val="none" w:sz="0" w:space="0" w:color="auto"/>
                <w:bottom w:val="none" w:sz="0" w:space="0" w:color="auto"/>
                <w:right w:val="none" w:sz="0" w:space="0" w:color="auto"/>
              </w:divBdr>
            </w:div>
            <w:div w:id="747188108">
              <w:marLeft w:val="0"/>
              <w:marRight w:val="0"/>
              <w:marTop w:val="0"/>
              <w:marBottom w:val="0"/>
              <w:divBdr>
                <w:top w:val="none" w:sz="0" w:space="0" w:color="auto"/>
                <w:left w:val="none" w:sz="0" w:space="0" w:color="auto"/>
                <w:bottom w:val="none" w:sz="0" w:space="0" w:color="auto"/>
                <w:right w:val="none" w:sz="0" w:space="0" w:color="auto"/>
              </w:divBdr>
            </w:div>
            <w:div w:id="214393146">
              <w:marLeft w:val="0"/>
              <w:marRight w:val="0"/>
              <w:marTop w:val="0"/>
              <w:marBottom w:val="0"/>
              <w:divBdr>
                <w:top w:val="none" w:sz="0" w:space="0" w:color="auto"/>
                <w:left w:val="none" w:sz="0" w:space="0" w:color="auto"/>
                <w:bottom w:val="none" w:sz="0" w:space="0" w:color="auto"/>
                <w:right w:val="none" w:sz="0" w:space="0" w:color="auto"/>
              </w:divBdr>
            </w:div>
            <w:div w:id="323096107">
              <w:marLeft w:val="0"/>
              <w:marRight w:val="0"/>
              <w:marTop w:val="0"/>
              <w:marBottom w:val="0"/>
              <w:divBdr>
                <w:top w:val="none" w:sz="0" w:space="0" w:color="auto"/>
                <w:left w:val="none" w:sz="0" w:space="0" w:color="auto"/>
                <w:bottom w:val="none" w:sz="0" w:space="0" w:color="auto"/>
                <w:right w:val="none" w:sz="0" w:space="0" w:color="auto"/>
              </w:divBdr>
            </w:div>
            <w:div w:id="3237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2373">
      <w:bodyDiv w:val="1"/>
      <w:marLeft w:val="0"/>
      <w:marRight w:val="0"/>
      <w:marTop w:val="0"/>
      <w:marBottom w:val="0"/>
      <w:divBdr>
        <w:top w:val="none" w:sz="0" w:space="0" w:color="auto"/>
        <w:left w:val="none" w:sz="0" w:space="0" w:color="auto"/>
        <w:bottom w:val="none" w:sz="0" w:space="0" w:color="auto"/>
        <w:right w:val="none" w:sz="0" w:space="0" w:color="auto"/>
      </w:divBdr>
      <w:divsChild>
        <w:div w:id="1434210075">
          <w:marLeft w:val="0"/>
          <w:marRight w:val="0"/>
          <w:marTop w:val="0"/>
          <w:marBottom w:val="0"/>
          <w:divBdr>
            <w:top w:val="none" w:sz="0" w:space="0" w:color="auto"/>
            <w:left w:val="none" w:sz="0" w:space="0" w:color="auto"/>
            <w:bottom w:val="none" w:sz="0" w:space="0" w:color="auto"/>
            <w:right w:val="none" w:sz="0" w:space="0" w:color="auto"/>
          </w:divBdr>
          <w:divsChild>
            <w:div w:id="230194547">
              <w:marLeft w:val="0"/>
              <w:marRight w:val="0"/>
              <w:marTop w:val="0"/>
              <w:marBottom w:val="0"/>
              <w:divBdr>
                <w:top w:val="none" w:sz="0" w:space="0" w:color="auto"/>
                <w:left w:val="none" w:sz="0" w:space="0" w:color="auto"/>
                <w:bottom w:val="none" w:sz="0" w:space="0" w:color="auto"/>
                <w:right w:val="none" w:sz="0" w:space="0" w:color="auto"/>
              </w:divBdr>
              <w:divsChild>
                <w:div w:id="1071390135">
                  <w:marLeft w:val="0"/>
                  <w:marRight w:val="0"/>
                  <w:marTop w:val="0"/>
                  <w:marBottom w:val="0"/>
                  <w:divBdr>
                    <w:top w:val="none" w:sz="0" w:space="0" w:color="auto"/>
                    <w:left w:val="none" w:sz="0" w:space="0" w:color="auto"/>
                    <w:bottom w:val="none" w:sz="0" w:space="0" w:color="auto"/>
                    <w:right w:val="none" w:sz="0" w:space="0" w:color="auto"/>
                  </w:divBdr>
                  <w:divsChild>
                    <w:div w:id="1315328508">
                      <w:marLeft w:val="0"/>
                      <w:marRight w:val="0"/>
                      <w:marTop w:val="0"/>
                      <w:marBottom w:val="0"/>
                      <w:divBdr>
                        <w:top w:val="none" w:sz="0" w:space="0" w:color="auto"/>
                        <w:left w:val="none" w:sz="0" w:space="0" w:color="auto"/>
                        <w:bottom w:val="none" w:sz="0" w:space="0" w:color="auto"/>
                        <w:right w:val="none" w:sz="0" w:space="0" w:color="auto"/>
                      </w:divBdr>
                      <w:divsChild>
                        <w:div w:id="1158885747">
                          <w:marLeft w:val="0"/>
                          <w:marRight w:val="0"/>
                          <w:marTop w:val="0"/>
                          <w:marBottom w:val="0"/>
                          <w:divBdr>
                            <w:top w:val="none" w:sz="0" w:space="0" w:color="auto"/>
                            <w:left w:val="none" w:sz="0" w:space="0" w:color="auto"/>
                            <w:bottom w:val="none" w:sz="0" w:space="0" w:color="auto"/>
                            <w:right w:val="none" w:sz="0" w:space="0" w:color="auto"/>
                          </w:divBdr>
                        </w:div>
                        <w:div w:id="2009021924">
                          <w:marLeft w:val="0"/>
                          <w:marRight w:val="0"/>
                          <w:marTop w:val="0"/>
                          <w:marBottom w:val="0"/>
                          <w:divBdr>
                            <w:top w:val="none" w:sz="0" w:space="0" w:color="auto"/>
                            <w:left w:val="none" w:sz="0" w:space="0" w:color="auto"/>
                            <w:bottom w:val="none" w:sz="0" w:space="0" w:color="auto"/>
                            <w:right w:val="none" w:sz="0" w:space="0" w:color="auto"/>
                          </w:divBdr>
                        </w:div>
                      </w:divsChild>
                    </w:div>
                    <w:div w:id="1361469667">
                      <w:marLeft w:val="0"/>
                      <w:marRight w:val="0"/>
                      <w:marTop w:val="0"/>
                      <w:marBottom w:val="0"/>
                      <w:divBdr>
                        <w:top w:val="none" w:sz="0" w:space="0" w:color="auto"/>
                        <w:left w:val="none" w:sz="0" w:space="0" w:color="auto"/>
                        <w:bottom w:val="none" w:sz="0" w:space="0" w:color="auto"/>
                        <w:right w:val="none" w:sz="0" w:space="0" w:color="auto"/>
                      </w:divBdr>
                      <w:divsChild>
                        <w:div w:id="1745226341">
                          <w:marLeft w:val="0"/>
                          <w:marRight w:val="0"/>
                          <w:marTop w:val="0"/>
                          <w:marBottom w:val="0"/>
                          <w:divBdr>
                            <w:top w:val="none" w:sz="0" w:space="0" w:color="auto"/>
                            <w:left w:val="none" w:sz="0" w:space="0" w:color="auto"/>
                            <w:bottom w:val="none" w:sz="0" w:space="0" w:color="auto"/>
                            <w:right w:val="none" w:sz="0" w:space="0" w:color="auto"/>
                          </w:divBdr>
                        </w:div>
                        <w:div w:id="14266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941366">
      <w:bodyDiv w:val="1"/>
      <w:marLeft w:val="0"/>
      <w:marRight w:val="0"/>
      <w:marTop w:val="0"/>
      <w:marBottom w:val="0"/>
      <w:divBdr>
        <w:top w:val="none" w:sz="0" w:space="0" w:color="auto"/>
        <w:left w:val="none" w:sz="0" w:space="0" w:color="auto"/>
        <w:bottom w:val="none" w:sz="0" w:space="0" w:color="auto"/>
        <w:right w:val="none" w:sz="0" w:space="0" w:color="auto"/>
      </w:divBdr>
      <w:divsChild>
        <w:div w:id="1131363922">
          <w:marLeft w:val="0"/>
          <w:marRight w:val="0"/>
          <w:marTop w:val="0"/>
          <w:marBottom w:val="0"/>
          <w:divBdr>
            <w:top w:val="none" w:sz="0" w:space="0" w:color="auto"/>
            <w:left w:val="none" w:sz="0" w:space="0" w:color="auto"/>
            <w:bottom w:val="none" w:sz="0" w:space="0" w:color="auto"/>
            <w:right w:val="none" w:sz="0" w:space="0" w:color="auto"/>
          </w:divBdr>
          <w:divsChild>
            <w:div w:id="389814512">
              <w:marLeft w:val="0"/>
              <w:marRight w:val="0"/>
              <w:marTop w:val="0"/>
              <w:marBottom w:val="0"/>
              <w:divBdr>
                <w:top w:val="none" w:sz="0" w:space="0" w:color="auto"/>
                <w:left w:val="none" w:sz="0" w:space="0" w:color="auto"/>
                <w:bottom w:val="none" w:sz="0" w:space="0" w:color="auto"/>
                <w:right w:val="none" w:sz="0" w:space="0" w:color="auto"/>
              </w:divBdr>
              <w:divsChild>
                <w:div w:id="1385258014">
                  <w:marLeft w:val="0"/>
                  <w:marRight w:val="0"/>
                  <w:marTop w:val="0"/>
                  <w:marBottom w:val="0"/>
                  <w:divBdr>
                    <w:top w:val="none" w:sz="0" w:space="0" w:color="auto"/>
                    <w:left w:val="none" w:sz="0" w:space="0" w:color="auto"/>
                    <w:bottom w:val="none" w:sz="0" w:space="0" w:color="auto"/>
                    <w:right w:val="none" w:sz="0" w:space="0" w:color="auto"/>
                  </w:divBdr>
                </w:div>
                <w:div w:id="1388457457">
                  <w:marLeft w:val="0"/>
                  <w:marRight w:val="0"/>
                  <w:marTop w:val="0"/>
                  <w:marBottom w:val="0"/>
                  <w:divBdr>
                    <w:top w:val="none" w:sz="0" w:space="0" w:color="auto"/>
                    <w:left w:val="none" w:sz="0" w:space="0" w:color="auto"/>
                    <w:bottom w:val="none" w:sz="0" w:space="0" w:color="auto"/>
                    <w:right w:val="none" w:sz="0" w:space="0" w:color="auto"/>
                  </w:divBdr>
                </w:div>
                <w:div w:id="16730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1323">
      <w:bodyDiv w:val="1"/>
      <w:marLeft w:val="0"/>
      <w:marRight w:val="0"/>
      <w:marTop w:val="0"/>
      <w:marBottom w:val="0"/>
      <w:divBdr>
        <w:top w:val="none" w:sz="0" w:space="0" w:color="auto"/>
        <w:left w:val="none" w:sz="0" w:space="0" w:color="auto"/>
        <w:bottom w:val="none" w:sz="0" w:space="0" w:color="auto"/>
        <w:right w:val="none" w:sz="0" w:space="0" w:color="auto"/>
      </w:divBdr>
      <w:divsChild>
        <w:div w:id="631178690">
          <w:marLeft w:val="0"/>
          <w:marRight w:val="0"/>
          <w:marTop w:val="0"/>
          <w:marBottom w:val="0"/>
          <w:divBdr>
            <w:top w:val="none" w:sz="0" w:space="0" w:color="auto"/>
            <w:left w:val="none" w:sz="0" w:space="0" w:color="auto"/>
            <w:bottom w:val="none" w:sz="0" w:space="0" w:color="auto"/>
            <w:right w:val="none" w:sz="0" w:space="0" w:color="auto"/>
          </w:divBdr>
          <w:divsChild>
            <w:div w:id="882256580">
              <w:marLeft w:val="0"/>
              <w:marRight w:val="0"/>
              <w:marTop w:val="0"/>
              <w:marBottom w:val="0"/>
              <w:divBdr>
                <w:top w:val="none" w:sz="0" w:space="0" w:color="auto"/>
                <w:left w:val="none" w:sz="0" w:space="0" w:color="auto"/>
                <w:bottom w:val="none" w:sz="0" w:space="0" w:color="auto"/>
                <w:right w:val="none" w:sz="0" w:space="0" w:color="auto"/>
              </w:divBdr>
              <w:divsChild>
                <w:div w:id="1602371526">
                  <w:marLeft w:val="0"/>
                  <w:marRight w:val="0"/>
                  <w:marTop w:val="0"/>
                  <w:marBottom w:val="0"/>
                  <w:divBdr>
                    <w:top w:val="none" w:sz="0" w:space="0" w:color="auto"/>
                    <w:left w:val="none" w:sz="0" w:space="0" w:color="auto"/>
                    <w:bottom w:val="none" w:sz="0" w:space="0" w:color="auto"/>
                    <w:right w:val="none" w:sz="0" w:space="0" w:color="auto"/>
                  </w:divBdr>
                </w:div>
                <w:div w:id="715273020">
                  <w:marLeft w:val="0"/>
                  <w:marRight w:val="0"/>
                  <w:marTop w:val="0"/>
                  <w:marBottom w:val="0"/>
                  <w:divBdr>
                    <w:top w:val="none" w:sz="0" w:space="0" w:color="auto"/>
                    <w:left w:val="none" w:sz="0" w:space="0" w:color="auto"/>
                    <w:bottom w:val="none" w:sz="0" w:space="0" w:color="auto"/>
                    <w:right w:val="none" w:sz="0" w:space="0" w:color="auto"/>
                  </w:divBdr>
                </w:div>
                <w:div w:id="465395972">
                  <w:marLeft w:val="0"/>
                  <w:marRight w:val="0"/>
                  <w:marTop w:val="0"/>
                  <w:marBottom w:val="0"/>
                  <w:divBdr>
                    <w:top w:val="none" w:sz="0" w:space="0" w:color="auto"/>
                    <w:left w:val="none" w:sz="0" w:space="0" w:color="auto"/>
                    <w:bottom w:val="none" w:sz="0" w:space="0" w:color="auto"/>
                    <w:right w:val="none" w:sz="0" w:space="0" w:color="auto"/>
                  </w:divBdr>
                </w:div>
                <w:div w:id="1173881797">
                  <w:marLeft w:val="0"/>
                  <w:marRight w:val="0"/>
                  <w:marTop w:val="0"/>
                  <w:marBottom w:val="0"/>
                  <w:divBdr>
                    <w:top w:val="none" w:sz="0" w:space="0" w:color="auto"/>
                    <w:left w:val="none" w:sz="0" w:space="0" w:color="auto"/>
                    <w:bottom w:val="none" w:sz="0" w:space="0" w:color="auto"/>
                    <w:right w:val="none" w:sz="0" w:space="0" w:color="auto"/>
                  </w:divBdr>
                </w:div>
                <w:div w:id="422260924">
                  <w:marLeft w:val="0"/>
                  <w:marRight w:val="0"/>
                  <w:marTop w:val="0"/>
                  <w:marBottom w:val="0"/>
                  <w:divBdr>
                    <w:top w:val="none" w:sz="0" w:space="0" w:color="auto"/>
                    <w:left w:val="none" w:sz="0" w:space="0" w:color="auto"/>
                    <w:bottom w:val="none" w:sz="0" w:space="0" w:color="auto"/>
                    <w:right w:val="none" w:sz="0" w:space="0" w:color="auto"/>
                  </w:divBdr>
                </w:div>
                <w:div w:id="663095883">
                  <w:marLeft w:val="0"/>
                  <w:marRight w:val="0"/>
                  <w:marTop w:val="0"/>
                  <w:marBottom w:val="0"/>
                  <w:divBdr>
                    <w:top w:val="none" w:sz="0" w:space="0" w:color="auto"/>
                    <w:left w:val="none" w:sz="0" w:space="0" w:color="auto"/>
                    <w:bottom w:val="none" w:sz="0" w:space="0" w:color="auto"/>
                    <w:right w:val="none" w:sz="0" w:space="0" w:color="auto"/>
                  </w:divBdr>
                </w:div>
                <w:div w:id="1802459216">
                  <w:marLeft w:val="0"/>
                  <w:marRight w:val="0"/>
                  <w:marTop w:val="0"/>
                  <w:marBottom w:val="0"/>
                  <w:divBdr>
                    <w:top w:val="none" w:sz="0" w:space="0" w:color="auto"/>
                    <w:left w:val="none" w:sz="0" w:space="0" w:color="auto"/>
                    <w:bottom w:val="none" w:sz="0" w:space="0" w:color="auto"/>
                    <w:right w:val="none" w:sz="0" w:space="0" w:color="auto"/>
                  </w:divBdr>
                </w:div>
                <w:div w:id="2403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9357">
      <w:bodyDiv w:val="1"/>
      <w:marLeft w:val="0"/>
      <w:marRight w:val="0"/>
      <w:marTop w:val="0"/>
      <w:marBottom w:val="0"/>
      <w:divBdr>
        <w:top w:val="none" w:sz="0" w:space="0" w:color="auto"/>
        <w:left w:val="none" w:sz="0" w:space="0" w:color="auto"/>
        <w:bottom w:val="none" w:sz="0" w:space="0" w:color="auto"/>
        <w:right w:val="none" w:sz="0" w:space="0" w:color="auto"/>
      </w:divBdr>
      <w:divsChild>
        <w:div w:id="1899319781">
          <w:marLeft w:val="0"/>
          <w:marRight w:val="0"/>
          <w:marTop w:val="0"/>
          <w:marBottom w:val="0"/>
          <w:divBdr>
            <w:top w:val="none" w:sz="0" w:space="0" w:color="auto"/>
            <w:left w:val="none" w:sz="0" w:space="0" w:color="auto"/>
            <w:bottom w:val="none" w:sz="0" w:space="0" w:color="auto"/>
            <w:right w:val="none" w:sz="0" w:space="0" w:color="auto"/>
          </w:divBdr>
          <w:divsChild>
            <w:div w:id="732042781">
              <w:marLeft w:val="0"/>
              <w:marRight w:val="0"/>
              <w:marTop w:val="0"/>
              <w:marBottom w:val="0"/>
              <w:divBdr>
                <w:top w:val="none" w:sz="0" w:space="0" w:color="auto"/>
                <w:left w:val="none" w:sz="0" w:space="0" w:color="auto"/>
                <w:bottom w:val="none" w:sz="0" w:space="0" w:color="auto"/>
                <w:right w:val="none" w:sz="0" w:space="0" w:color="auto"/>
              </w:divBdr>
              <w:divsChild>
                <w:div w:id="1601375314">
                  <w:marLeft w:val="0"/>
                  <w:marRight w:val="0"/>
                  <w:marTop w:val="0"/>
                  <w:marBottom w:val="0"/>
                  <w:divBdr>
                    <w:top w:val="none" w:sz="0" w:space="0" w:color="auto"/>
                    <w:left w:val="none" w:sz="0" w:space="0" w:color="auto"/>
                    <w:bottom w:val="none" w:sz="0" w:space="0" w:color="auto"/>
                    <w:right w:val="none" w:sz="0" w:space="0" w:color="auto"/>
                  </w:divBdr>
                </w:div>
                <w:div w:id="1167284367">
                  <w:marLeft w:val="0"/>
                  <w:marRight w:val="0"/>
                  <w:marTop w:val="0"/>
                  <w:marBottom w:val="0"/>
                  <w:divBdr>
                    <w:top w:val="none" w:sz="0" w:space="0" w:color="auto"/>
                    <w:left w:val="none" w:sz="0" w:space="0" w:color="auto"/>
                    <w:bottom w:val="none" w:sz="0" w:space="0" w:color="auto"/>
                    <w:right w:val="none" w:sz="0" w:space="0" w:color="auto"/>
                  </w:divBdr>
                </w:div>
                <w:div w:id="10977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793742380">
      <w:bodyDiv w:val="1"/>
      <w:marLeft w:val="0"/>
      <w:marRight w:val="0"/>
      <w:marTop w:val="0"/>
      <w:marBottom w:val="0"/>
      <w:divBdr>
        <w:top w:val="none" w:sz="0" w:space="0" w:color="auto"/>
        <w:left w:val="none" w:sz="0" w:space="0" w:color="auto"/>
        <w:bottom w:val="none" w:sz="0" w:space="0" w:color="auto"/>
        <w:right w:val="none" w:sz="0" w:space="0" w:color="auto"/>
      </w:divBdr>
      <w:divsChild>
        <w:div w:id="887305516">
          <w:marLeft w:val="0"/>
          <w:marRight w:val="0"/>
          <w:marTop w:val="0"/>
          <w:marBottom w:val="0"/>
          <w:divBdr>
            <w:top w:val="none" w:sz="0" w:space="0" w:color="auto"/>
            <w:left w:val="none" w:sz="0" w:space="0" w:color="auto"/>
            <w:bottom w:val="none" w:sz="0" w:space="0" w:color="auto"/>
            <w:right w:val="none" w:sz="0" w:space="0" w:color="auto"/>
          </w:divBdr>
          <w:divsChild>
            <w:div w:id="1770394867">
              <w:marLeft w:val="0"/>
              <w:marRight w:val="0"/>
              <w:marTop w:val="0"/>
              <w:marBottom w:val="0"/>
              <w:divBdr>
                <w:top w:val="none" w:sz="0" w:space="0" w:color="auto"/>
                <w:left w:val="none" w:sz="0" w:space="0" w:color="auto"/>
                <w:bottom w:val="none" w:sz="0" w:space="0" w:color="auto"/>
                <w:right w:val="none" w:sz="0" w:space="0" w:color="auto"/>
              </w:divBdr>
              <w:divsChild>
                <w:div w:id="1969244070">
                  <w:marLeft w:val="0"/>
                  <w:marRight w:val="0"/>
                  <w:marTop w:val="0"/>
                  <w:marBottom w:val="0"/>
                  <w:divBdr>
                    <w:top w:val="none" w:sz="0" w:space="0" w:color="auto"/>
                    <w:left w:val="none" w:sz="0" w:space="0" w:color="auto"/>
                    <w:bottom w:val="none" w:sz="0" w:space="0" w:color="auto"/>
                    <w:right w:val="none" w:sz="0" w:space="0" w:color="auto"/>
                  </w:divBdr>
                </w:div>
                <w:div w:id="1399015879">
                  <w:marLeft w:val="0"/>
                  <w:marRight w:val="0"/>
                  <w:marTop w:val="0"/>
                  <w:marBottom w:val="0"/>
                  <w:divBdr>
                    <w:top w:val="none" w:sz="0" w:space="0" w:color="auto"/>
                    <w:left w:val="none" w:sz="0" w:space="0" w:color="auto"/>
                    <w:bottom w:val="none" w:sz="0" w:space="0" w:color="auto"/>
                    <w:right w:val="none" w:sz="0" w:space="0" w:color="auto"/>
                  </w:divBdr>
                </w:div>
                <w:div w:id="62804342">
                  <w:marLeft w:val="0"/>
                  <w:marRight w:val="0"/>
                  <w:marTop w:val="0"/>
                  <w:marBottom w:val="0"/>
                  <w:divBdr>
                    <w:top w:val="none" w:sz="0" w:space="0" w:color="auto"/>
                    <w:left w:val="none" w:sz="0" w:space="0" w:color="auto"/>
                    <w:bottom w:val="none" w:sz="0" w:space="0" w:color="auto"/>
                    <w:right w:val="none" w:sz="0" w:space="0" w:color="auto"/>
                  </w:divBdr>
                </w:div>
                <w:div w:id="551310580">
                  <w:marLeft w:val="0"/>
                  <w:marRight w:val="0"/>
                  <w:marTop w:val="0"/>
                  <w:marBottom w:val="0"/>
                  <w:divBdr>
                    <w:top w:val="none" w:sz="0" w:space="0" w:color="auto"/>
                    <w:left w:val="none" w:sz="0" w:space="0" w:color="auto"/>
                    <w:bottom w:val="none" w:sz="0" w:space="0" w:color="auto"/>
                    <w:right w:val="none" w:sz="0" w:space="0" w:color="auto"/>
                  </w:divBdr>
                </w:div>
                <w:div w:id="1958099124">
                  <w:marLeft w:val="0"/>
                  <w:marRight w:val="0"/>
                  <w:marTop w:val="0"/>
                  <w:marBottom w:val="0"/>
                  <w:divBdr>
                    <w:top w:val="none" w:sz="0" w:space="0" w:color="auto"/>
                    <w:left w:val="none" w:sz="0" w:space="0" w:color="auto"/>
                    <w:bottom w:val="none" w:sz="0" w:space="0" w:color="auto"/>
                    <w:right w:val="none" w:sz="0" w:space="0" w:color="auto"/>
                  </w:divBdr>
                </w:div>
                <w:div w:id="1251767768">
                  <w:marLeft w:val="0"/>
                  <w:marRight w:val="0"/>
                  <w:marTop w:val="0"/>
                  <w:marBottom w:val="0"/>
                  <w:divBdr>
                    <w:top w:val="none" w:sz="0" w:space="0" w:color="auto"/>
                    <w:left w:val="none" w:sz="0" w:space="0" w:color="auto"/>
                    <w:bottom w:val="none" w:sz="0" w:space="0" w:color="auto"/>
                    <w:right w:val="none" w:sz="0" w:space="0" w:color="auto"/>
                  </w:divBdr>
                </w:div>
                <w:div w:id="459881549">
                  <w:marLeft w:val="0"/>
                  <w:marRight w:val="0"/>
                  <w:marTop w:val="0"/>
                  <w:marBottom w:val="0"/>
                  <w:divBdr>
                    <w:top w:val="none" w:sz="0" w:space="0" w:color="auto"/>
                    <w:left w:val="none" w:sz="0" w:space="0" w:color="auto"/>
                    <w:bottom w:val="none" w:sz="0" w:space="0" w:color="auto"/>
                    <w:right w:val="none" w:sz="0" w:space="0" w:color="auto"/>
                  </w:divBdr>
                </w:div>
                <w:div w:id="1734429850">
                  <w:marLeft w:val="0"/>
                  <w:marRight w:val="0"/>
                  <w:marTop w:val="0"/>
                  <w:marBottom w:val="0"/>
                  <w:divBdr>
                    <w:top w:val="none" w:sz="0" w:space="0" w:color="auto"/>
                    <w:left w:val="none" w:sz="0" w:space="0" w:color="auto"/>
                    <w:bottom w:val="none" w:sz="0" w:space="0" w:color="auto"/>
                    <w:right w:val="none" w:sz="0" w:space="0" w:color="auto"/>
                  </w:divBdr>
                </w:div>
                <w:div w:id="1414204795">
                  <w:marLeft w:val="0"/>
                  <w:marRight w:val="0"/>
                  <w:marTop w:val="0"/>
                  <w:marBottom w:val="0"/>
                  <w:divBdr>
                    <w:top w:val="none" w:sz="0" w:space="0" w:color="auto"/>
                    <w:left w:val="none" w:sz="0" w:space="0" w:color="auto"/>
                    <w:bottom w:val="none" w:sz="0" w:space="0" w:color="auto"/>
                    <w:right w:val="none" w:sz="0" w:space="0" w:color="auto"/>
                  </w:divBdr>
                </w:div>
                <w:div w:id="1187328530">
                  <w:marLeft w:val="0"/>
                  <w:marRight w:val="0"/>
                  <w:marTop w:val="0"/>
                  <w:marBottom w:val="0"/>
                  <w:divBdr>
                    <w:top w:val="none" w:sz="0" w:space="0" w:color="auto"/>
                    <w:left w:val="none" w:sz="0" w:space="0" w:color="auto"/>
                    <w:bottom w:val="none" w:sz="0" w:space="0" w:color="auto"/>
                    <w:right w:val="none" w:sz="0" w:space="0" w:color="auto"/>
                  </w:divBdr>
                </w:div>
                <w:div w:id="21283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2008">
      <w:bodyDiv w:val="1"/>
      <w:marLeft w:val="0"/>
      <w:marRight w:val="0"/>
      <w:marTop w:val="0"/>
      <w:marBottom w:val="0"/>
      <w:divBdr>
        <w:top w:val="none" w:sz="0" w:space="0" w:color="auto"/>
        <w:left w:val="none" w:sz="0" w:space="0" w:color="auto"/>
        <w:bottom w:val="none" w:sz="0" w:space="0" w:color="auto"/>
        <w:right w:val="none" w:sz="0" w:space="0" w:color="auto"/>
      </w:divBdr>
      <w:divsChild>
        <w:div w:id="482701900">
          <w:marLeft w:val="0"/>
          <w:marRight w:val="0"/>
          <w:marTop w:val="0"/>
          <w:marBottom w:val="0"/>
          <w:divBdr>
            <w:top w:val="none" w:sz="0" w:space="0" w:color="auto"/>
            <w:left w:val="none" w:sz="0" w:space="0" w:color="auto"/>
            <w:bottom w:val="none" w:sz="0" w:space="0" w:color="auto"/>
            <w:right w:val="none" w:sz="0" w:space="0" w:color="auto"/>
          </w:divBdr>
          <w:divsChild>
            <w:div w:id="1042629481">
              <w:marLeft w:val="0"/>
              <w:marRight w:val="0"/>
              <w:marTop w:val="0"/>
              <w:marBottom w:val="0"/>
              <w:divBdr>
                <w:top w:val="none" w:sz="0" w:space="0" w:color="auto"/>
                <w:left w:val="none" w:sz="0" w:space="0" w:color="auto"/>
                <w:bottom w:val="none" w:sz="0" w:space="0" w:color="auto"/>
                <w:right w:val="none" w:sz="0" w:space="0" w:color="auto"/>
              </w:divBdr>
              <w:divsChild>
                <w:div w:id="1559124642">
                  <w:marLeft w:val="0"/>
                  <w:marRight w:val="0"/>
                  <w:marTop w:val="0"/>
                  <w:marBottom w:val="0"/>
                  <w:divBdr>
                    <w:top w:val="none" w:sz="0" w:space="0" w:color="auto"/>
                    <w:left w:val="none" w:sz="0" w:space="0" w:color="auto"/>
                    <w:bottom w:val="none" w:sz="0" w:space="0" w:color="auto"/>
                    <w:right w:val="none" w:sz="0" w:space="0" w:color="auto"/>
                  </w:divBdr>
                </w:div>
                <w:div w:id="542720343">
                  <w:marLeft w:val="0"/>
                  <w:marRight w:val="0"/>
                  <w:marTop w:val="0"/>
                  <w:marBottom w:val="0"/>
                  <w:divBdr>
                    <w:top w:val="none" w:sz="0" w:space="0" w:color="auto"/>
                    <w:left w:val="none" w:sz="0" w:space="0" w:color="auto"/>
                    <w:bottom w:val="none" w:sz="0" w:space="0" w:color="auto"/>
                    <w:right w:val="none" w:sz="0" w:space="0" w:color="auto"/>
                  </w:divBdr>
                </w:div>
                <w:div w:id="978657165">
                  <w:marLeft w:val="0"/>
                  <w:marRight w:val="0"/>
                  <w:marTop w:val="0"/>
                  <w:marBottom w:val="0"/>
                  <w:divBdr>
                    <w:top w:val="none" w:sz="0" w:space="0" w:color="auto"/>
                    <w:left w:val="none" w:sz="0" w:space="0" w:color="auto"/>
                    <w:bottom w:val="none" w:sz="0" w:space="0" w:color="auto"/>
                    <w:right w:val="none" w:sz="0" w:space="0" w:color="auto"/>
                  </w:divBdr>
                </w:div>
                <w:div w:id="291980783">
                  <w:marLeft w:val="0"/>
                  <w:marRight w:val="0"/>
                  <w:marTop w:val="0"/>
                  <w:marBottom w:val="0"/>
                  <w:divBdr>
                    <w:top w:val="none" w:sz="0" w:space="0" w:color="auto"/>
                    <w:left w:val="none" w:sz="0" w:space="0" w:color="auto"/>
                    <w:bottom w:val="none" w:sz="0" w:space="0" w:color="auto"/>
                    <w:right w:val="none" w:sz="0" w:space="0" w:color="auto"/>
                  </w:divBdr>
                </w:div>
                <w:div w:id="48574209">
                  <w:marLeft w:val="0"/>
                  <w:marRight w:val="0"/>
                  <w:marTop w:val="0"/>
                  <w:marBottom w:val="0"/>
                  <w:divBdr>
                    <w:top w:val="none" w:sz="0" w:space="0" w:color="auto"/>
                    <w:left w:val="none" w:sz="0" w:space="0" w:color="auto"/>
                    <w:bottom w:val="none" w:sz="0" w:space="0" w:color="auto"/>
                    <w:right w:val="none" w:sz="0" w:space="0" w:color="auto"/>
                  </w:divBdr>
                </w:div>
                <w:div w:id="63072972">
                  <w:marLeft w:val="0"/>
                  <w:marRight w:val="0"/>
                  <w:marTop w:val="0"/>
                  <w:marBottom w:val="0"/>
                  <w:divBdr>
                    <w:top w:val="none" w:sz="0" w:space="0" w:color="auto"/>
                    <w:left w:val="none" w:sz="0" w:space="0" w:color="auto"/>
                    <w:bottom w:val="none" w:sz="0" w:space="0" w:color="auto"/>
                    <w:right w:val="none" w:sz="0" w:space="0" w:color="auto"/>
                  </w:divBdr>
                </w:div>
                <w:div w:id="1422413832">
                  <w:marLeft w:val="0"/>
                  <w:marRight w:val="0"/>
                  <w:marTop w:val="0"/>
                  <w:marBottom w:val="0"/>
                  <w:divBdr>
                    <w:top w:val="none" w:sz="0" w:space="0" w:color="auto"/>
                    <w:left w:val="none" w:sz="0" w:space="0" w:color="auto"/>
                    <w:bottom w:val="none" w:sz="0" w:space="0" w:color="auto"/>
                    <w:right w:val="none" w:sz="0" w:space="0" w:color="auto"/>
                  </w:divBdr>
                </w:div>
                <w:div w:id="586810881">
                  <w:marLeft w:val="0"/>
                  <w:marRight w:val="0"/>
                  <w:marTop w:val="0"/>
                  <w:marBottom w:val="0"/>
                  <w:divBdr>
                    <w:top w:val="none" w:sz="0" w:space="0" w:color="auto"/>
                    <w:left w:val="none" w:sz="0" w:space="0" w:color="auto"/>
                    <w:bottom w:val="none" w:sz="0" w:space="0" w:color="auto"/>
                    <w:right w:val="none" w:sz="0" w:space="0" w:color="auto"/>
                  </w:divBdr>
                </w:div>
                <w:div w:id="1405224704">
                  <w:marLeft w:val="0"/>
                  <w:marRight w:val="0"/>
                  <w:marTop w:val="0"/>
                  <w:marBottom w:val="0"/>
                  <w:divBdr>
                    <w:top w:val="none" w:sz="0" w:space="0" w:color="auto"/>
                    <w:left w:val="none" w:sz="0" w:space="0" w:color="auto"/>
                    <w:bottom w:val="none" w:sz="0" w:space="0" w:color="auto"/>
                    <w:right w:val="none" w:sz="0" w:space="0" w:color="auto"/>
                  </w:divBdr>
                </w:div>
                <w:div w:id="510879129">
                  <w:marLeft w:val="0"/>
                  <w:marRight w:val="0"/>
                  <w:marTop w:val="0"/>
                  <w:marBottom w:val="0"/>
                  <w:divBdr>
                    <w:top w:val="none" w:sz="0" w:space="0" w:color="auto"/>
                    <w:left w:val="none" w:sz="0" w:space="0" w:color="auto"/>
                    <w:bottom w:val="none" w:sz="0" w:space="0" w:color="auto"/>
                    <w:right w:val="none" w:sz="0" w:space="0" w:color="auto"/>
                  </w:divBdr>
                </w:div>
                <w:div w:id="1255211976">
                  <w:marLeft w:val="0"/>
                  <w:marRight w:val="0"/>
                  <w:marTop w:val="0"/>
                  <w:marBottom w:val="0"/>
                  <w:divBdr>
                    <w:top w:val="none" w:sz="0" w:space="0" w:color="auto"/>
                    <w:left w:val="none" w:sz="0" w:space="0" w:color="auto"/>
                    <w:bottom w:val="none" w:sz="0" w:space="0" w:color="auto"/>
                    <w:right w:val="none" w:sz="0" w:space="0" w:color="auto"/>
                  </w:divBdr>
                </w:div>
                <w:div w:id="6899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97969">
      <w:bodyDiv w:val="1"/>
      <w:marLeft w:val="0"/>
      <w:marRight w:val="0"/>
      <w:marTop w:val="0"/>
      <w:marBottom w:val="0"/>
      <w:divBdr>
        <w:top w:val="none" w:sz="0" w:space="0" w:color="auto"/>
        <w:left w:val="none" w:sz="0" w:space="0" w:color="auto"/>
        <w:bottom w:val="none" w:sz="0" w:space="0" w:color="auto"/>
        <w:right w:val="none" w:sz="0" w:space="0" w:color="auto"/>
      </w:divBdr>
      <w:divsChild>
        <w:div w:id="256331501">
          <w:marLeft w:val="0"/>
          <w:marRight w:val="0"/>
          <w:marTop w:val="0"/>
          <w:marBottom w:val="0"/>
          <w:divBdr>
            <w:top w:val="none" w:sz="0" w:space="0" w:color="auto"/>
            <w:left w:val="none" w:sz="0" w:space="0" w:color="auto"/>
            <w:bottom w:val="none" w:sz="0" w:space="0" w:color="auto"/>
            <w:right w:val="none" w:sz="0" w:space="0" w:color="auto"/>
          </w:divBdr>
          <w:divsChild>
            <w:div w:id="14094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288">
      <w:bodyDiv w:val="1"/>
      <w:marLeft w:val="0"/>
      <w:marRight w:val="0"/>
      <w:marTop w:val="0"/>
      <w:marBottom w:val="0"/>
      <w:divBdr>
        <w:top w:val="none" w:sz="0" w:space="0" w:color="auto"/>
        <w:left w:val="none" w:sz="0" w:space="0" w:color="auto"/>
        <w:bottom w:val="none" w:sz="0" w:space="0" w:color="auto"/>
        <w:right w:val="none" w:sz="0" w:space="0" w:color="auto"/>
      </w:divBdr>
      <w:divsChild>
        <w:div w:id="585001264">
          <w:marLeft w:val="0"/>
          <w:marRight w:val="0"/>
          <w:marTop w:val="0"/>
          <w:marBottom w:val="0"/>
          <w:divBdr>
            <w:top w:val="none" w:sz="0" w:space="0" w:color="auto"/>
            <w:left w:val="none" w:sz="0" w:space="0" w:color="auto"/>
            <w:bottom w:val="none" w:sz="0" w:space="0" w:color="auto"/>
            <w:right w:val="none" w:sz="0" w:space="0" w:color="auto"/>
          </w:divBdr>
          <w:divsChild>
            <w:div w:id="1100443069">
              <w:marLeft w:val="0"/>
              <w:marRight w:val="0"/>
              <w:marTop w:val="0"/>
              <w:marBottom w:val="0"/>
              <w:divBdr>
                <w:top w:val="none" w:sz="0" w:space="0" w:color="auto"/>
                <w:left w:val="none" w:sz="0" w:space="0" w:color="auto"/>
                <w:bottom w:val="none" w:sz="0" w:space="0" w:color="auto"/>
                <w:right w:val="none" w:sz="0" w:space="0" w:color="auto"/>
              </w:divBdr>
              <w:divsChild>
                <w:div w:id="2091845624">
                  <w:marLeft w:val="0"/>
                  <w:marRight w:val="0"/>
                  <w:marTop w:val="0"/>
                  <w:marBottom w:val="0"/>
                  <w:divBdr>
                    <w:top w:val="none" w:sz="0" w:space="0" w:color="auto"/>
                    <w:left w:val="none" w:sz="0" w:space="0" w:color="auto"/>
                    <w:bottom w:val="none" w:sz="0" w:space="0" w:color="auto"/>
                    <w:right w:val="none" w:sz="0" w:space="0" w:color="auto"/>
                  </w:divBdr>
                  <w:divsChild>
                    <w:div w:id="1906211287">
                      <w:marLeft w:val="0"/>
                      <w:marRight w:val="0"/>
                      <w:marTop w:val="0"/>
                      <w:marBottom w:val="0"/>
                      <w:divBdr>
                        <w:top w:val="none" w:sz="0" w:space="0" w:color="auto"/>
                        <w:left w:val="none" w:sz="0" w:space="0" w:color="auto"/>
                        <w:bottom w:val="none" w:sz="0" w:space="0" w:color="auto"/>
                        <w:right w:val="none" w:sz="0" w:space="0" w:color="auto"/>
                      </w:divBdr>
                      <w:divsChild>
                        <w:div w:id="2126996513">
                          <w:marLeft w:val="0"/>
                          <w:marRight w:val="0"/>
                          <w:marTop w:val="0"/>
                          <w:marBottom w:val="0"/>
                          <w:divBdr>
                            <w:top w:val="none" w:sz="0" w:space="0" w:color="auto"/>
                            <w:left w:val="none" w:sz="0" w:space="0" w:color="auto"/>
                            <w:bottom w:val="none" w:sz="0" w:space="0" w:color="auto"/>
                            <w:right w:val="none" w:sz="0" w:space="0" w:color="auto"/>
                          </w:divBdr>
                        </w:div>
                        <w:div w:id="1658655403">
                          <w:marLeft w:val="0"/>
                          <w:marRight w:val="0"/>
                          <w:marTop w:val="0"/>
                          <w:marBottom w:val="0"/>
                          <w:divBdr>
                            <w:top w:val="none" w:sz="0" w:space="0" w:color="auto"/>
                            <w:left w:val="none" w:sz="0" w:space="0" w:color="auto"/>
                            <w:bottom w:val="none" w:sz="0" w:space="0" w:color="auto"/>
                            <w:right w:val="none" w:sz="0" w:space="0" w:color="auto"/>
                          </w:divBdr>
                        </w:div>
                      </w:divsChild>
                    </w:div>
                    <w:div w:id="713896177">
                      <w:marLeft w:val="0"/>
                      <w:marRight w:val="0"/>
                      <w:marTop w:val="0"/>
                      <w:marBottom w:val="0"/>
                      <w:divBdr>
                        <w:top w:val="none" w:sz="0" w:space="0" w:color="auto"/>
                        <w:left w:val="none" w:sz="0" w:space="0" w:color="auto"/>
                        <w:bottom w:val="none" w:sz="0" w:space="0" w:color="auto"/>
                        <w:right w:val="none" w:sz="0" w:space="0" w:color="auto"/>
                      </w:divBdr>
                      <w:divsChild>
                        <w:div w:id="427584659">
                          <w:marLeft w:val="0"/>
                          <w:marRight w:val="0"/>
                          <w:marTop w:val="0"/>
                          <w:marBottom w:val="0"/>
                          <w:divBdr>
                            <w:top w:val="none" w:sz="0" w:space="0" w:color="auto"/>
                            <w:left w:val="none" w:sz="0" w:space="0" w:color="auto"/>
                            <w:bottom w:val="none" w:sz="0" w:space="0" w:color="auto"/>
                            <w:right w:val="none" w:sz="0" w:space="0" w:color="auto"/>
                          </w:divBdr>
                        </w:div>
                        <w:div w:id="1569458467">
                          <w:marLeft w:val="0"/>
                          <w:marRight w:val="0"/>
                          <w:marTop w:val="0"/>
                          <w:marBottom w:val="0"/>
                          <w:divBdr>
                            <w:top w:val="none" w:sz="0" w:space="0" w:color="auto"/>
                            <w:left w:val="none" w:sz="0" w:space="0" w:color="auto"/>
                            <w:bottom w:val="none" w:sz="0" w:space="0" w:color="auto"/>
                            <w:right w:val="none" w:sz="0" w:space="0" w:color="auto"/>
                          </w:divBdr>
                        </w:div>
                      </w:divsChild>
                    </w:div>
                    <w:div w:id="62459776">
                      <w:marLeft w:val="0"/>
                      <w:marRight w:val="0"/>
                      <w:marTop w:val="0"/>
                      <w:marBottom w:val="0"/>
                      <w:divBdr>
                        <w:top w:val="none" w:sz="0" w:space="0" w:color="auto"/>
                        <w:left w:val="none" w:sz="0" w:space="0" w:color="auto"/>
                        <w:bottom w:val="none" w:sz="0" w:space="0" w:color="auto"/>
                        <w:right w:val="none" w:sz="0" w:space="0" w:color="auto"/>
                      </w:divBdr>
                      <w:divsChild>
                        <w:div w:id="1295450670">
                          <w:marLeft w:val="0"/>
                          <w:marRight w:val="0"/>
                          <w:marTop w:val="0"/>
                          <w:marBottom w:val="0"/>
                          <w:divBdr>
                            <w:top w:val="none" w:sz="0" w:space="0" w:color="auto"/>
                            <w:left w:val="none" w:sz="0" w:space="0" w:color="auto"/>
                            <w:bottom w:val="none" w:sz="0" w:space="0" w:color="auto"/>
                            <w:right w:val="none" w:sz="0" w:space="0" w:color="auto"/>
                          </w:divBdr>
                        </w:div>
                        <w:div w:id="13189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5929">
      <w:bodyDiv w:val="1"/>
      <w:marLeft w:val="0"/>
      <w:marRight w:val="0"/>
      <w:marTop w:val="0"/>
      <w:marBottom w:val="0"/>
      <w:divBdr>
        <w:top w:val="none" w:sz="0" w:space="0" w:color="auto"/>
        <w:left w:val="none" w:sz="0" w:space="0" w:color="auto"/>
        <w:bottom w:val="none" w:sz="0" w:space="0" w:color="auto"/>
        <w:right w:val="none" w:sz="0" w:space="0" w:color="auto"/>
      </w:divBdr>
      <w:divsChild>
        <w:div w:id="353000991">
          <w:marLeft w:val="0"/>
          <w:marRight w:val="0"/>
          <w:marTop w:val="0"/>
          <w:marBottom w:val="0"/>
          <w:divBdr>
            <w:top w:val="none" w:sz="0" w:space="0" w:color="auto"/>
            <w:left w:val="none" w:sz="0" w:space="0" w:color="auto"/>
            <w:bottom w:val="none" w:sz="0" w:space="0" w:color="auto"/>
            <w:right w:val="none" w:sz="0" w:space="0" w:color="auto"/>
          </w:divBdr>
          <w:divsChild>
            <w:div w:id="1042558106">
              <w:marLeft w:val="0"/>
              <w:marRight w:val="0"/>
              <w:marTop w:val="0"/>
              <w:marBottom w:val="0"/>
              <w:divBdr>
                <w:top w:val="none" w:sz="0" w:space="0" w:color="auto"/>
                <w:left w:val="none" w:sz="0" w:space="0" w:color="auto"/>
                <w:bottom w:val="none" w:sz="0" w:space="0" w:color="auto"/>
                <w:right w:val="none" w:sz="0" w:space="0" w:color="auto"/>
              </w:divBdr>
              <w:divsChild>
                <w:div w:id="674265559">
                  <w:marLeft w:val="0"/>
                  <w:marRight w:val="0"/>
                  <w:marTop w:val="0"/>
                  <w:marBottom w:val="0"/>
                  <w:divBdr>
                    <w:top w:val="none" w:sz="0" w:space="0" w:color="auto"/>
                    <w:left w:val="none" w:sz="0" w:space="0" w:color="auto"/>
                    <w:bottom w:val="none" w:sz="0" w:space="0" w:color="auto"/>
                    <w:right w:val="none" w:sz="0" w:space="0" w:color="auto"/>
                  </w:divBdr>
                </w:div>
                <w:div w:id="1720284429">
                  <w:marLeft w:val="0"/>
                  <w:marRight w:val="0"/>
                  <w:marTop w:val="0"/>
                  <w:marBottom w:val="0"/>
                  <w:divBdr>
                    <w:top w:val="none" w:sz="0" w:space="0" w:color="auto"/>
                    <w:left w:val="none" w:sz="0" w:space="0" w:color="auto"/>
                    <w:bottom w:val="none" w:sz="0" w:space="0" w:color="auto"/>
                    <w:right w:val="none" w:sz="0" w:space="0" w:color="auto"/>
                  </w:divBdr>
                </w:div>
                <w:div w:id="635987918">
                  <w:marLeft w:val="0"/>
                  <w:marRight w:val="0"/>
                  <w:marTop w:val="0"/>
                  <w:marBottom w:val="0"/>
                  <w:divBdr>
                    <w:top w:val="none" w:sz="0" w:space="0" w:color="auto"/>
                    <w:left w:val="none" w:sz="0" w:space="0" w:color="auto"/>
                    <w:bottom w:val="none" w:sz="0" w:space="0" w:color="auto"/>
                    <w:right w:val="none" w:sz="0" w:space="0" w:color="auto"/>
                  </w:divBdr>
                </w:div>
                <w:div w:id="1167131553">
                  <w:marLeft w:val="0"/>
                  <w:marRight w:val="0"/>
                  <w:marTop w:val="0"/>
                  <w:marBottom w:val="0"/>
                  <w:divBdr>
                    <w:top w:val="none" w:sz="0" w:space="0" w:color="auto"/>
                    <w:left w:val="none" w:sz="0" w:space="0" w:color="auto"/>
                    <w:bottom w:val="none" w:sz="0" w:space="0" w:color="auto"/>
                    <w:right w:val="none" w:sz="0" w:space="0" w:color="auto"/>
                  </w:divBdr>
                </w:div>
                <w:div w:id="113016696">
                  <w:marLeft w:val="0"/>
                  <w:marRight w:val="0"/>
                  <w:marTop w:val="0"/>
                  <w:marBottom w:val="0"/>
                  <w:divBdr>
                    <w:top w:val="none" w:sz="0" w:space="0" w:color="auto"/>
                    <w:left w:val="none" w:sz="0" w:space="0" w:color="auto"/>
                    <w:bottom w:val="none" w:sz="0" w:space="0" w:color="auto"/>
                    <w:right w:val="none" w:sz="0" w:space="0" w:color="auto"/>
                  </w:divBdr>
                </w:div>
                <w:div w:id="180244268">
                  <w:marLeft w:val="0"/>
                  <w:marRight w:val="0"/>
                  <w:marTop w:val="0"/>
                  <w:marBottom w:val="0"/>
                  <w:divBdr>
                    <w:top w:val="none" w:sz="0" w:space="0" w:color="auto"/>
                    <w:left w:val="none" w:sz="0" w:space="0" w:color="auto"/>
                    <w:bottom w:val="none" w:sz="0" w:space="0" w:color="auto"/>
                    <w:right w:val="none" w:sz="0" w:space="0" w:color="auto"/>
                  </w:divBdr>
                </w:div>
                <w:div w:id="865025381">
                  <w:marLeft w:val="0"/>
                  <w:marRight w:val="0"/>
                  <w:marTop w:val="0"/>
                  <w:marBottom w:val="0"/>
                  <w:divBdr>
                    <w:top w:val="none" w:sz="0" w:space="0" w:color="auto"/>
                    <w:left w:val="none" w:sz="0" w:space="0" w:color="auto"/>
                    <w:bottom w:val="none" w:sz="0" w:space="0" w:color="auto"/>
                    <w:right w:val="none" w:sz="0" w:space="0" w:color="auto"/>
                  </w:divBdr>
                </w:div>
                <w:div w:id="374353954">
                  <w:marLeft w:val="0"/>
                  <w:marRight w:val="0"/>
                  <w:marTop w:val="0"/>
                  <w:marBottom w:val="0"/>
                  <w:divBdr>
                    <w:top w:val="none" w:sz="0" w:space="0" w:color="auto"/>
                    <w:left w:val="none" w:sz="0" w:space="0" w:color="auto"/>
                    <w:bottom w:val="none" w:sz="0" w:space="0" w:color="auto"/>
                    <w:right w:val="none" w:sz="0" w:space="0" w:color="auto"/>
                  </w:divBdr>
                </w:div>
                <w:div w:id="616647167">
                  <w:marLeft w:val="0"/>
                  <w:marRight w:val="0"/>
                  <w:marTop w:val="0"/>
                  <w:marBottom w:val="0"/>
                  <w:divBdr>
                    <w:top w:val="none" w:sz="0" w:space="0" w:color="auto"/>
                    <w:left w:val="none" w:sz="0" w:space="0" w:color="auto"/>
                    <w:bottom w:val="none" w:sz="0" w:space="0" w:color="auto"/>
                    <w:right w:val="none" w:sz="0" w:space="0" w:color="auto"/>
                  </w:divBdr>
                </w:div>
                <w:div w:id="2014138063">
                  <w:marLeft w:val="0"/>
                  <w:marRight w:val="0"/>
                  <w:marTop w:val="0"/>
                  <w:marBottom w:val="0"/>
                  <w:divBdr>
                    <w:top w:val="none" w:sz="0" w:space="0" w:color="auto"/>
                    <w:left w:val="none" w:sz="0" w:space="0" w:color="auto"/>
                    <w:bottom w:val="none" w:sz="0" w:space="0" w:color="auto"/>
                    <w:right w:val="none" w:sz="0" w:space="0" w:color="auto"/>
                  </w:divBdr>
                </w:div>
                <w:div w:id="1790389518">
                  <w:marLeft w:val="0"/>
                  <w:marRight w:val="0"/>
                  <w:marTop w:val="0"/>
                  <w:marBottom w:val="0"/>
                  <w:divBdr>
                    <w:top w:val="none" w:sz="0" w:space="0" w:color="auto"/>
                    <w:left w:val="none" w:sz="0" w:space="0" w:color="auto"/>
                    <w:bottom w:val="none" w:sz="0" w:space="0" w:color="auto"/>
                    <w:right w:val="none" w:sz="0" w:space="0" w:color="auto"/>
                  </w:divBdr>
                </w:div>
                <w:div w:id="19680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2D7167"/>
    <w:rsid w:val="00327CBB"/>
    <w:rsid w:val="00387EE2"/>
    <w:rsid w:val="00550F47"/>
    <w:rsid w:val="00553565"/>
    <w:rsid w:val="0056148F"/>
    <w:rsid w:val="0082277C"/>
    <w:rsid w:val="00B74244"/>
    <w:rsid w:val="00B839B4"/>
    <w:rsid w:val="00B93B08"/>
    <w:rsid w:val="00C9278F"/>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2.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8</Pages>
  <Words>1629</Words>
  <Characters>8964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10572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Juwan Mizouri</cp:lastModifiedBy>
  <cp:revision>43</cp:revision>
  <cp:lastPrinted>2025-01-28T18:20:00Z</cp:lastPrinted>
  <dcterms:created xsi:type="dcterms:W3CDTF">2025-01-29T11:22:00Z</dcterms:created>
  <dcterms:modified xsi:type="dcterms:W3CDTF">2025-02-26T13:28:00Z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