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4D2F9" w14:textId="406244FB" w:rsidR="00DD1422" w:rsidRPr="00E30ED8" w:rsidRDefault="003D5CA2" w:rsidP="000F6AE2">
      <w:pPr>
        <w:pStyle w:val="Kop1"/>
        <w:numPr>
          <w:ilvl w:val="0"/>
          <w:numId w:val="0"/>
        </w:numPr>
        <w:spacing w:before="0"/>
        <w:rPr>
          <w:rFonts w:eastAsia="Arial"/>
        </w:rPr>
      </w:pPr>
      <w:r>
        <w:t>Handleiding</w:t>
      </w:r>
      <w:r w:rsidR="41B88E1E">
        <w:t xml:space="preserve"> Bewaartermijnen</w:t>
      </w:r>
      <w:r w:rsidR="25CD4A8F">
        <w:t>overzicht</w:t>
      </w:r>
    </w:p>
    <w:p w14:paraId="3629D161" w14:textId="098A527D" w:rsidR="00DD1422" w:rsidRPr="00E30ED8" w:rsidRDefault="00DD1422" w:rsidP="00E30ED8">
      <w:pPr>
        <w:spacing w:after="0"/>
      </w:pPr>
    </w:p>
    <w:p w14:paraId="537DA357" w14:textId="63B501EC" w:rsidR="00DD1422" w:rsidRPr="00E30ED8" w:rsidRDefault="41B88E1E" w:rsidP="019F6027">
      <w:pPr>
        <w:spacing w:after="0"/>
        <w:rPr>
          <w:highlight w:val="yellow"/>
        </w:rPr>
      </w:pPr>
      <w:r>
        <w:t xml:space="preserve">Kennisnet stelt </w:t>
      </w:r>
      <w:r w:rsidR="78451B66">
        <w:t xml:space="preserve">een uitgebreid </w:t>
      </w:r>
      <w:r>
        <w:t>Bewaar</w:t>
      </w:r>
      <w:r w:rsidR="5D2BC6D7">
        <w:t>termijnen</w:t>
      </w:r>
      <w:r w:rsidR="25CD4A8F">
        <w:t>overzicht</w:t>
      </w:r>
      <w:r>
        <w:t xml:space="preserve"> beschikbaar waarin </w:t>
      </w:r>
      <w:r w:rsidR="768C9711">
        <w:t xml:space="preserve">je </w:t>
      </w:r>
      <w:r>
        <w:t xml:space="preserve">terug </w:t>
      </w:r>
      <w:r w:rsidR="6E0F7460">
        <w:t>kunt</w:t>
      </w:r>
      <w:r>
        <w:t xml:space="preserve"> vinden hoelang </w:t>
      </w:r>
      <w:r w:rsidR="36142C20">
        <w:t xml:space="preserve">je </w:t>
      </w:r>
      <w:r>
        <w:t xml:space="preserve">bepaalde categorieën van persoonsgegevens </w:t>
      </w:r>
      <w:r w:rsidR="2BFC2939">
        <w:t>moet bewaren</w:t>
      </w:r>
      <w:r>
        <w:t>.</w:t>
      </w:r>
      <w:r w:rsidR="3470499B">
        <w:t xml:space="preserve"> </w:t>
      </w:r>
      <w:r>
        <w:t xml:space="preserve">In </w:t>
      </w:r>
      <w:r w:rsidR="004F2270">
        <w:t xml:space="preserve">dit </w:t>
      </w:r>
      <w:r w:rsidR="25CD4A8F">
        <w:t>overzicht</w:t>
      </w:r>
      <w:r>
        <w:t xml:space="preserve"> staan persoonsgegevens centraal, maar </w:t>
      </w:r>
      <w:r w:rsidR="22AB75DD">
        <w:t xml:space="preserve">er </w:t>
      </w:r>
      <w:r>
        <w:t xml:space="preserve">zijn </w:t>
      </w:r>
      <w:r w:rsidR="2FFDB4C6">
        <w:t xml:space="preserve">waar relevant en </w:t>
      </w:r>
      <w:r>
        <w:t xml:space="preserve">mogelijk ook bewaartermijnen opgenomen voor overige informatie (bijvoorbeeld financiële informatie). </w:t>
      </w:r>
      <w:r w:rsidR="004F2270">
        <w:t xml:space="preserve">In het </w:t>
      </w:r>
      <w:r w:rsidR="25CD4A8F">
        <w:t>overzicht</w:t>
      </w:r>
      <w:r w:rsidR="004F2270">
        <w:t xml:space="preserve"> vind je wettelijke bewaartermijnen terug en richtlijnen, die zijn afgeleid van de AVG of andere juridische bronnen.</w:t>
      </w:r>
    </w:p>
    <w:p w14:paraId="3917C4E7" w14:textId="77777777" w:rsidR="00E30ED8" w:rsidRDefault="00E30ED8" w:rsidP="00E30ED8">
      <w:pPr>
        <w:spacing w:after="0"/>
      </w:pPr>
    </w:p>
    <w:p w14:paraId="3CCC0C76" w14:textId="79B990F5" w:rsidR="003D5CA2" w:rsidRPr="00E30ED8" w:rsidRDefault="003D5CA2" w:rsidP="00E30ED8">
      <w:pPr>
        <w:spacing w:after="0"/>
      </w:pPr>
      <w:r>
        <w:t xml:space="preserve">In dit document lichten we </w:t>
      </w:r>
      <w:r w:rsidR="004F2270">
        <w:t>toe hoe je het Bewaartermijnen</w:t>
      </w:r>
      <w:r w:rsidR="25CD4A8F">
        <w:t>overzicht</w:t>
      </w:r>
      <w:r w:rsidR="004F2270">
        <w:t xml:space="preserve"> kunt gebruiken. </w:t>
      </w:r>
      <w:r>
        <w:t xml:space="preserve">Daarnaast vind je </w:t>
      </w:r>
      <w:r w:rsidR="004F2270">
        <w:t xml:space="preserve">in deze handleiding achtergrondinformatie waarop keuzes zijn gebaseerd voor het bepalen van de richtlijnen </w:t>
      </w:r>
      <w:r w:rsidR="2EB53801">
        <w:t>die terugkomen in het Bewaartermijnen</w:t>
      </w:r>
      <w:r w:rsidR="25CD4A8F">
        <w:t>overzicht</w:t>
      </w:r>
      <w:r w:rsidR="004F2270">
        <w:t>.</w:t>
      </w:r>
      <w:r w:rsidR="6493004D">
        <w:t xml:space="preserve"> </w:t>
      </w:r>
      <w:r w:rsidR="004F2270">
        <w:t xml:space="preserve">Tot slot vind je </w:t>
      </w:r>
      <w:r w:rsidR="5FA1C719">
        <w:t xml:space="preserve">in hoofdstuk 3 </w:t>
      </w:r>
      <w:r w:rsidR="004F2270">
        <w:t xml:space="preserve">een overzicht van gebruikte afkortingen en toepasselijke wetgeving die in het </w:t>
      </w:r>
      <w:r w:rsidR="122368C0">
        <w:t>Bewaartermijnen</w:t>
      </w:r>
      <w:r w:rsidR="25CD4A8F">
        <w:t>overzicht</w:t>
      </w:r>
      <w:r w:rsidR="004F2270">
        <w:t xml:space="preserve"> </w:t>
      </w:r>
      <w:r w:rsidR="190F3C36">
        <w:t>voorkomen</w:t>
      </w:r>
      <w:r w:rsidR="004F2270">
        <w:t>.</w:t>
      </w:r>
    </w:p>
    <w:p w14:paraId="7F7F5055" w14:textId="77777777" w:rsidR="000F6AE2" w:rsidRDefault="000F6AE2" w:rsidP="40FCC7DC">
      <w:pPr>
        <w:spacing w:after="0"/>
      </w:pPr>
    </w:p>
    <w:p w14:paraId="0FA48D58" w14:textId="1F13C996" w:rsidR="00DD1422" w:rsidRPr="00E30ED8" w:rsidRDefault="41B88E1E" w:rsidP="000F6AE2">
      <w:pPr>
        <w:pStyle w:val="Kop2"/>
      </w:pPr>
      <w:r>
        <w:t>Toelichting bij gebruik van het</w:t>
      </w:r>
      <w:r w:rsidR="000F6AE2">
        <w:t xml:space="preserve"> </w:t>
      </w:r>
      <w:r>
        <w:t>Bewaar</w:t>
      </w:r>
      <w:r w:rsidR="38D3329F">
        <w:t>termi</w:t>
      </w:r>
      <w:r w:rsidR="000F6AE2">
        <w:t>jnen</w:t>
      </w:r>
      <w:r w:rsidR="25CD4A8F">
        <w:t>overzicht</w:t>
      </w:r>
    </w:p>
    <w:p w14:paraId="57057664" w14:textId="77777777" w:rsidR="00E30ED8" w:rsidRPr="00E30ED8" w:rsidRDefault="00E30ED8" w:rsidP="00E30ED8">
      <w:pPr>
        <w:spacing w:after="0"/>
      </w:pPr>
    </w:p>
    <w:p w14:paraId="5B90FE0C" w14:textId="4A3380F5" w:rsidR="58EF76C5" w:rsidRDefault="41B88E1E" w:rsidP="019F6027">
      <w:pPr>
        <w:pStyle w:val="Lijstalinea"/>
        <w:numPr>
          <w:ilvl w:val="0"/>
          <w:numId w:val="35"/>
        </w:numPr>
      </w:pPr>
      <w:r>
        <w:t>Bij elke categorie van persoonsgegevens is aangegeven of hiervoor een wettelijke bewaartermijn geldt en zo ja</w:t>
      </w:r>
      <w:r w:rsidR="2E5253BB">
        <w:t>,</w:t>
      </w:r>
      <w:r>
        <w:t xml:space="preserve"> wat deze termijn is. </w:t>
      </w:r>
      <w:r w:rsidR="00E16ED1">
        <w:t xml:space="preserve">Wanneer </w:t>
      </w:r>
      <w:r>
        <w:t xml:space="preserve">er geen wettelijke bewaartermijn geldt, dan is er in </w:t>
      </w:r>
      <w:r w:rsidR="00E16ED1">
        <w:t xml:space="preserve">het </w:t>
      </w:r>
      <w:r w:rsidR="25CD4A8F">
        <w:t>overzicht</w:t>
      </w:r>
      <w:r>
        <w:t xml:space="preserve"> een richtlijn opgenomen. Deze richtlijn </w:t>
      </w:r>
      <w:r w:rsidR="00E16ED1">
        <w:t>is</w:t>
      </w:r>
      <w:r>
        <w:t xml:space="preserve"> een advies. Er is dus ruimte om hiervan af te wijken. Wanneer </w:t>
      </w:r>
      <w:r w:rsidR="60F2F951">
        <w:t>je</w:t>
      </w:r>
      <w:r>
        <w:t xml:space="preserve"> structureel wil</w:t>
      </w:r>
      <w:r w:rsidR="1744D107">
        <w:t>t</w:t>
      </w:r>
      <w:r>
        <w:t xml:space="preserve"> afwijken van een bepaalde richtlijn, </w:t>
      </w:r>
      <w:r w:rsidR="2F7F464A">
        <w:t xml:space="preserve">leg </w:t>
      </w:r>
      <w:r w:rsidR="00E16ED1">
        <w:t>dit</w:t>
      </w:r>
      <w:r w:rsidR="2F7F464A">
        <w:t xml:space="preserve"> dan vast in het </w:t>
      </w:r>
      <w:r w:rsidR="21A85E7F">
        <w:t>B</w:t>
      </w:r>
      <w:r w:rsidR="2F7F464A">
        <w:t>ewaartermijnenbeleid en onderbouw waarom je van de richtlijn afwijkt.</w:t>
      </w:r>
    </w:p>
    <w:p w14:paraId="067FD627" w14:textId="6F8C2FE9" w:rsidR="58EF76C5" w:rsidRDefault="58EF76C5" w:rsidP="019F6027">
      <w:pPr>
        <w:pStyle w:val="Lijstalinea"/>
        <w:numPr>
          <w:ilvl w:val="0"/>
          <w:numId w:val="35"/>
        </w:numPr>
      </w:pPr>
      <w:r>
        <w:t xml:space="preserve">In het </w:t>
      </w:r>
      <w:r w:rsidR="25CD4A8F">
        <w:t>overzicht</w:t>
      </w:r>
      <w:r>
        <w:t xml:space="preserve"> is terug te </w:t>
      </w:r>
      <w:r w:rsidR="707F29A0">
        <w:t>vinden welke</w:t>
      </w:r>
      <w:r w:rsidR="39F00FC3" w:rsidRPr="40FCC7DC">
        <w:t xml:space="preserve"> </w:t>
      </w:r>
      <w:r w:rsidR="0C0C0068" w:rsidRPr="40FCC7DC">
        <w:t xml:space="preserve">gegevens en </w:t>
      </w:r>
      <w:r w:rsidR="39F00FC3" w:rsidRPr="40FCC7DC">
        <w:t>documenten</w:t>
      </w:r>
      <w:r w:rsidR="6692F768" w:rsidRPr="40FCC7DC">
        <w:t xml:space="preserve"> </w:t>
      </w:r>
      <w:r w:rsidR="39F00FC3" w:rsidRPr="40FCC7DC">
        <w:t xml:space="preserve">behoren bij de openbaar </w:t>
      </w:r>
      <w:proofErr w:type="spellStart"/>
      <w:r w:rsidR="39F00FC3" w:rsidRPr="40FCC7DC">
        <w:t>gezagtaken</w:t>
      </w:r>
      <w:proofErr w:type="spellEnd"/>
      <w:r w:rsidR="39F00FC3" w:rsidRPr="40FCC7DC">
        <w:t xml:space="preserve"> van schoolbesturen. De bewaartermijn voor deze </w:t>
      </w:r>
      <w:r w:rsidR="33B3A015" w:rsidRPr="40FCC7DC">
        <w:t xml:space="preserve">gegevens en </w:t>
      </w:r>
      <w:r w:rsidR="39F00FC3" w:rsidRPr="40FCC7DC">
        <w:t>documenten worden vastgesteld in de groepsselectielijst die schoolbesturen kunnen toepassen na vaststelling door de minister.</w:t>
      </w:r>
      <w:r w:rsidR="7CAA8749">
        <w:t xml:space="preserve"> </w:t>
      </w:r>
      <w:r w:rsidR="233A78F3">
        <w:t>Naar verwachting</w:t>
      </w:r>
      <w:r w:rsidR="30DB1925">
        <w:t xml:space="preserve"> </w:t>
      </w:r>
      <w:r w:rsidR="7EF30527">
        <w:t xml:space="preserve">is dit </w:t>
      </w:r>
      <w:r w:rsidR="30DB1925">
        <w:t>in 202</w:t>
      </w:r>
      <w:r w:rsidR="77C4476C">
        <w:t>6</w:t>
      </w:r>
      <w:r w:rsidR="226F1216">
        <w:t xml:space="preserve">. </w:t>
      </w:r>
      <w:r w:rsidR="530C03F8">
        <w:t xml:space="preserve">Lees hier meer over </w:t>
      </w:r>
      <w:r w:rsidR="226F1216">
        <w:t xml:space="preserve">op de website van de </w:t>
      </w:r>
      <w:hyperlink r:id="rId11">
        <w:r w:rsidR="226F1216" w:rsidRPr="40FCC7DC">
          <w:rPr>
            <w:rStyle w:val="Hyperlink"/>
          </w:rPr>
          <w:t>PO-Raad</w:t>
        </w:r>
      </w:hyperlink>
      <w:r w:rsidR="226F1216">
        <w:t xml:space="preserve"> en </w:t>
      </w:r>
      <w:hyperlink r:id="rId12">
        <w:r w:rsidR="226F1216" w:rsidRPr="40FCC7DC">
          <w:rPr>
            <w:rStyle w:val="Hyperlink"/>
          </w:rPr>
          <w:t>VO-raad</w:t>
        </w:r>
      </w:hyperlink>
      <w:r>
        <w:t xml:space="preserve">. </w:t>
      </w:r>
      <w:r w:rsidR="61625C60">
        <w:t xml:space="preserve">Als dit bij bepaalde </w:t>
      </w:r>
      <w:r w:rsidR="432B4A0F">
        <w:t>documenten</w:t>
      </w:r>
      <w:r w:rsidR="61625C60">
        <w:t xml:space="preserve"> het geval is, is dit a</w:t>
      </w:r>
      <w:r w:rsidR="22BD772F">
        <w:t xml:space="preserve">angegeven in </w:t>
      </w:r>
      <w:r w:rsidR="4FB3FF3C">
        <w:t xml:space="preserve">de </w:t>
      </w:r>
      <w:r w:rsidR="2BDA4330">
        <w:t>kolom ‘Wettelijke bepaling bewaartermijnen’</w:t>
      </w:r>
      <w:r w:rsidR="16DC2B65">
        <w:t>.</w:t>
      </w:r>
      <w:r w:rsidR="64373D85">
        <w:t xml:space="preserve"> </w:t>
      </w:r>
    </w:p>
    <w:p w14:paraId="2CCE51F4" w14:textId="2BA7DB69" w:rsidR="49C589D9" w:rsidRDefault="49C589D9" w:rsidP="019F6027">
      <w:pPr>
        <w:pStyle w:val="Lijstalinea"/>
        <w:numPr>
          <w:ilvl w:val="0"/>
          <w:numId w:val="35"/>
        </w:numPr>
      </w:pPr>
      <w:r>
        <w:t xml:space="preserve">In het </w:t>
      </w:r>
      <w:r w:rsidR="25CD4A8F">
        <w:t>overzicht</w:t>
      </w:r>
      <w:r>
        <w:t xml:space="preserve"> vind je</w:t>
      </w:r>
      <w:r w:rsidR="3560F718">
        <w:t xml:space="preserve"> naast persoonsgegevens</w:t>
      </w:r>
      <w:r>
        <w:t xml:space="preserve"> ook andere type gegevens</w:t>
      </w:r>
      <w:r w:rsidR="62DB178D">
        <w:t xml:space="preserve"> terug</w:t>
      </w:r>
      <w:r>
        <w:t xml:space="preserve">. </w:t>
      </w:r>
      <w:r w:rsidR="3BC78D7C">
        <w:t>Waar mogelijk is hiervoor een bewaartermijn gegeven</w:t>
      </w:r>
      <w:r w:rsidR="2C442B17">
        <w:t xml:space="preserve">, maar dit is niet overal het geval. </w:t>
      </w:r>
      <w:r w:rsidR="27A2EE5E">
        <w:t xml:space="preserve">Bij sommige gegevens staat dat het </w:t>
      </w:r>
      <w:r w:rsidR="707A9D47">
        <w:t>school</w:t>
      </w:r>
      <w:r w:rsidR="27A2EE5E">
        <w:t xml:space="preserve">bestuur zelf </w:t>
      </w:r>
      <w:r w:rsidR="4AC29EDF">
        <w:t xml:space="preserve">de bewaartermijn </w:t>
      </w:r>
      <w:r w:rsidR="27A2EE5E">
        <w:t xml:space="preserve">nader moet bepalen. </w:t>
      </w:r>
      <w:r w:rsidR="34701B26">
        <w:t>Dit is bijvoorbeeld het geval bij interne beleidsstukken.</w:t>
      </w:r>
    </w:p>
    <w:p w14:paraId="0015CEA7" w14:textId="2D01C03A" w:rsidR="2BC976A2" w:rsidRDefault="2BC976A2" w:rsidP="019F6027">
      <w:pPr>
        <w:pStyle w:val="Lijstalinea"/>
        <w:numPr>
          <w:ilvl w:val="0"/>
          <w:numId w:val="35"/>
        </w:numPr>
        <w:rPr>
          <w:rStyle w:val="contentpasted1"/>
          <w:rFonts w:eastAsia="Arial"/>
        </w:rPr>
      </w:pPr>
      <w:r w:rsidRPr="40FCC7DC">
        <w:rPr>
          <w:rStyle w:val="contentpasted1"/>
          <w:rFonts w:eastAsia="Arial"/>
        </w:rPr>
        <w:t xml:space="preserve">In het </w:t>
      </w:r>
      <w:r w:rsidR="1772F11A" w:rsidRPr="40FCC7DC">
        <w:rPr>
          <w:rStyle w:val="contentpasted1"/>
          <w:rFonts w:eastAsia="Arial"/>
        </w:rPr>
        <w:t>overzicht</w:t>
      </w:r>
      <w:r w:rsidRPr="40FCC7DC">
        <w:rPr>
          <w:rStyle w:val="contentpasted1"/>
          <w:rFonts w:eastAsia="Arial"/>
        </w:rPr>
        <w:t xml:space="preserve"> kun je eenvoudig filteren op sector, proces, type document of gegeven en de bewaartermijn. In plaats van te filteren op het type of document, kun je ook in een vrij veld zoeken in de resultatenweergave. Door in de kolomtitel op de </w:t>
      </w:r>
      <w:proofErr w:type="spellStart"/>
      <w:r w:rsidRPr="40FCC7DC">
        <w:rPr>
          <w:rStyle w:val="contentpasted1"/>
          <w:rFonts w:eastAsia="Arial"/>
        </w:rPr>
        <w:t>dropdown</w:t>
      </w:r>
      <w:proofErr w:type="spellEnd"/>
      <w:r w:rsidRPr="40FCC7DC">
        <w:rPr>
          <w:rStyle w:val="contentpasted1"/>
          <w:rFonts w:eastAsia="Arial"/>
        </w:rPr>
        <w:t xml:space="preserve">-button te klikken, verschijnt er een pop-up met daarin een zoekvenster voor de betreffende kolom. Zie afbeelding </w:t>
      </w:r>
      <w:r w:rsidR="72E00DFA" w:rsidRPr="40FCC7DC">
        <w:rPr>
          <w:rStyle w:val="contentpasted1"/>
          <w:rFonts w:eastAsia="Arial"/>
        </w:rPr>
        <w:t xml:space="preserve">1 </w:t>
      </w:r>
      <w:r w:rsidRPr="40FCC7DC">
        <w:rPr>
          <w:rStyle w:val="contentpasted1"/>
          <w:rFonts w:eastAsia="Arial"/>
        </w:rPr>
        <w:t>hieronder</w:t>
      </w:r>
      <w:r w:rsidR="11899394" w:rsidRPr="40FCC7DC">
        <w:rPr>
          <w:rStyle w:val="contentpasted1"/>
          <w:rFonts w:eastAsia="Arial"/>
        </w:rPr>
        <w:t>.</w:t>
      </w:r>
    </w:p>
    <w:p w14:paraId="60A9FCAD" w14:textId="2927DB34" w:rsidR="00DD1422" w:rsidRPr="00E30ED8" w:rsidRDefault="11899394" w:rsidP="019F6027">
      <w:pPr>
        <w:pStyle w:val="Lijstalinea"/>
        <w:numPr>
          <w:ilvl w:val="0"/>
          <w:numId w:val="35"/>
        </w:numPr>
        <w:rPr>
          <w:rStyle w:val="contentpasted1"/>
          <w:rFonts w:eastAsia="Arial"/>
        </w:rPr>
      </w:pPr>
      <w:r w:rsidRPr="40FCC7DC">
        <w:rPr>
          <w:rStyle w:val="contentpasted1"/>
          <w:rFonts w:eastAsia="Arial"/>
        </w:rPr>
        <w:t xml:space="preserve">In het </w:t>
      </w:r>
      <w:r w:rsidR="25CD4A8F" w:rsidRPr="40FCC7DC">
        <w:rPr>
          <w:rStyle w:val="contentpasted1"/>
          <w:rFonts w:eastAsia="Arial"/>
        </w:rPr>
        <w:t>overzicht</w:t>
      </w:r>
      <w:r w:rsidRPr="40FCC7DC">
        <w:rPr>
          <w:rStyle w:val="contentpasted1"/>
          <w:rFonts w:eastAsia="Arial"/>
        </w:rPr>
        <w:t xml:space="preserve"> kun je een selectie maken van de bewaartermijnen die voor jouw school relevant zijn. Dit doe je door bijvoorbeeld </w:t>
      </w:r>
      <w:r w:rsidR="0EFAF4FD" w:rsidRPr="40FCC7DC">
        <w:rPr>
          <w:rStyle w:val="contentpasted1"/>
          <w:rFonts w:eastAsia="Arial"/>
        </w:rPr>
        <w:t>te selecteren</w:t>
      </w:r>
      <w:r w:rsidRPr="40FCC7DC">
        <w:rPr>
          <w:rStyle w:val="contentpasted1"/>
          <w:rFonts w:eastAsia="Arial"/>
        </w:rPr>
        <w:t xml:space="preserve"> op </w:t>
      </w:r>
      <w:bookmarkStart w:id="0" w:name="_Int_tIecUYoq"/>
      <w:r w:rsidRPr="40FCC7DC">
        <w:rPr>
          <w:rStyle w:val="contentpasted1"/>
          <w:rFonts w:eastAsia="Arial"/>
        </w:rPr>
        <w:t>het po</w:t>
      </w:r>
      <w:bookmarkEnd w:id="0"/>
      <w:r w:rsidRPr="40FCC7DC">
        <w:rPr>
          <w:rStyle w:val="contentpasted1"/>
          <w:rFonts w:eastAsia="Arial"/>
        </w:rPr>
        <w:t>, waarna de termijnen voor een basisschool zichtbaar worden</w:t>
      </w:r>
      <w:r w:rsidR="6500BD25" w:rsidRPr="40FCC7DC">
        <w:rPr>
          <w:rStyle w:val="contentpasted1"/>
          <w:rFonts w:eastAsia="Arial"/>
        </w:rPr>
        <w:t xml:space="preserve"> en donker</w:t>
      </w:r>
      <w:r w:rsidR="38A5B3EF" w:rsidRPr="40FCC7DC">
        <w:rPr>
          <w:rStyle w:val="contentpasted1"/>
          <w:rFonts w:eastAsia="Arial"/>
        </w:rPr>
        <w:t xml:space="preserve">der </w:t>
      </w:r>
      <w:r w:rsidR="6500BD25" w:rsidRPr="40FCC7DC">
        <w:rPr>
          <w:rStyle w:val="contentpasted1"/>
          <w:rFonts w:eastAsia="Arial"/>
        </w:rPr>
        <w:t xml:space="preserve">groen oplichten (zie afbeelding </w:t>
      </w:r>
      <w:r w:rsidR="0D3B8DE8" w:rsidRPr="40FCC7DC">
        <w:rPr>
          <w:rStyle w:val="contentpasted1"/>
          <w:rFonts w:eastAsia="Arial"/>
        </w:rPr>
        <w:t xml:space="preserve">2 </w:t>
      </w:r>
      <w:r w:rsidR="6500BD25" w:rsidRPr="40FCC7DC">
        <w:rPr>
          <w:rStyle w:val="contentpasted1"/>
          <w:rFonts w:eastAsia="Arial"/>
        </w:rPr>
        <w:t>hieronder)</w:t>
      </w:r>
      <w:r w:rsidRPr="40FCC7DC">
        <w:rPr>
          <w:rStyle w:val="contentpasted1"/>
          <w:rFonts w:eastAsia="Arial"/>
        </w:rPr>
        <w:t>. Door deze selectie als bijlage toe te voegen bij het Bewaartermijnenbeleid van het schoolbestuur en hiernaar in het beleid te verwijzen, kunnen deze termijnen in het beleid worden overgenomen.</w:t>
      </w:r>
    </w:p>
    <w:p w14:paraId="11A07F9D" w14:textId="62AB3990" w:rsidR="00DD1422" w:rsidRPr="00E30ED8" w:rsidRDefault="41B88E1E" w:rsidP="00E30ED8">
      <w:pPr>
        <w:pStyle w:val="Lijstalinea"/>
        <w:numPr>
          <w:ilvl w:val="0"/>
          <w:numId w:val="35"/>
        </w:numPr>
      </w:pPr>
      <w:r w:rsidRPr="40FCC7DC">
        <w:rPr>
          <w:rStyle w:val="contentpasted1"/>
          <w:rFonts w:eastAsia="Arial"/>
        </w:rPr>
        <w:t xml:space="preserve">In de kolom </w:t>
      </w:r>
      <w:r w:rsidR="35067314" w:rsidRPr="40FCC7DC">
        <w:rPr>
          <w:rStyle w:val="contentpasted1"/>
          <w:rFonts w:eastAsia="Arial"/>
        </w:rPr>
        <w:t>‘</w:t>
      </w:r>
      <w:r w:rsidRPr="40FCC7DC">
        <w:rPr>
          <w:rStyle w:val="contentpasted1"/>
          <w:rFonts w:eastAsia="Arial"/>
        </w:rPr>
        <w:t>Wettelijke bepaling bewaartermijn</w:t>
      </w:r>
      <w:r w:rsidR="3ABA0A3D" w:rsidRPr="40FCC7DC">
        <w:rPr>
          <w:rStyle w:val="contentpasted1"/>
          <w:rFonts w:eastAsia="Arial"/>
        </w:rPr>
        <w:t>’</w:t>
      </w:r>
      <w:r w:rsidRPr="40FCC7DC">
        <w:rPr>
          <w:rStyle w:val="contentpasted1"/>
          <w:rFonts w:eastAsia="Arial"/>
        </w:rPr>
        <w:t xml:space="preserve"> is</w:t>
      </w:r>
      <w:r w:rsidR="31D89111" w:rsidRPr="40FCC7DC">
        <w:rPr>
          <w:rStyle w:val="contentpasted1"/>
          <w:rFonts w:eastAsia="Arial"/>
        </w:rPr>
        <w:t xml:space="preserve">, indien van toepassing, </w:t>
      </w:r>
      <w:r w:rsidRPr="40FCC7DC">
        <w:rPr>
          <w:rStyle w:val="contentpasted1"/>
          <w:rFonts w:eastAsia="Arial"/>
        </w:rPr>
        <w:t xml:space="preserve">terug te vinden in welk wetsartikel de bewaartermijn is bepaald. In de kolom </w:t>
      </w:r>
      <w:r w:rsidR="7FAF96D0" w:rsidRPr="40FCC7DC">
        <w:rPr>
          <w:rStyle w:val="contentpasted1"/>
          <w:rFonts w:eastAsia="Arial"/>
        </w:rPr>
        <w:t>‘</w:t>
      </w:r>
      <w:r w:rsidRPr="40FCC7DC">
        <w:rPr>
          <w:rStyle w:val="contentpasted1"/>
          <w:rFonts w:eastAsia="Arial"/>
        </w:rPr>
        <w:t>Wettelijke bepaling inhoudelijk</w:t>
      </w:r>
      <w:r w:rsidR="3AF55D12" w:rsidRPr="40FCC7DC">
        <w:rPr>
          <w:rStyle w:val="contentpasted1"/>
          <w:rFonts w:eastAsia="Arial"/>
        </w:rPr>
        <w:t xml:space="preserve"> en/of onderbouwing bij richtlijn</w:t>
      </w:r>
      <w:r w:rsidR="40ED21C7" w:rsidRPr="40FCC7DC">
        <w:rPr>
          <w:rStyle w:val="contentpasted1"/>
          <w:rFonts w:eastAsia="Arial"/>
        </w:rPr>
        <w:t>’</w:t>
      </w:r>
      <w:r w:rsidRPr="40FCC7DC">
        <w:rPr>
          <w:rStyle w:val="contentpasted1"/>
          <w:rFonts w:eastAsia="Arial"/>
        </w:rPr>
        <w:t xml:space="preserve"> is de </w:t>
      </w:r>
      <w:r w:rsidR="51660FF9" w:rsidRPr="40FCC7DC">
        <w:rPr>
          <w:rStyle w:val="contentpasted1"/>
          <w:rFonts w:eastAsia="Arial"/>
        </w:rPr>
        <w:t>(</w:t>
      </w:r>
      <w:r w:rsidRPr="40FCC7DC">
        <w:rPr>
          <w:rStyle w:val="contentpasted1"/>
          <w:rFonts w:eastAsia="Arial"/>
        </w:rPr>
        <w:t>wettelijke</w:t>
      </w:r>
      <w:r w:rsidR="7C621C44" w:rsidRPr="40FCC7DC">
        <w:rPr>
          <w:rStyle w:val="contentpasted1"/>
          <w:rFonts w:eastAsia="Arial"/>
        </w:rPr>
        <w:t>)</w:t>
      </w:r>
      <w:r w:rsidRPr="40FCC7DC">
        <w:rPr>
          <w:rStyle w:val="contentpasted1"/>
          <w:rFonts w:eastAsia="Arial"/>
        </w:rPr>
        <w:t xml:space="preserve"> achtergrond van bepaalde informatie terug te vinden, bijvoorbeeld de plicht om bepaalde gegevens te registreren.</w:t>
      </w:r>
    </w:p>
    <w:p w14:paraId="655213F9" w14:textId="179327EF" w:rsidR="00DD1422" w:rsidRPr="00E30ED8" w:rsidRDefault="3D81F9BD" w:rsidP="019F6027">
      <w:pPr>
        <w:pStyle w:val="Lijstalinea"/>
        <w:numPr>
          <w:ilvl w:val="0"/>
          <w:numId w:val="35"/>
        </w:numPr>
        <w:rPr>
          <w:rStyle w:val="contentpasted1"/>
          <w:rFonts w:eastAsia="Arial"/>
        </w:rPr>
      </w:pPr>
      <w:r w:rsidRPr="40FCC7DC">
        <w:rPr>
          <w:rStyle w:val="contentpasted1"/>
          <w:rFonts w:eastAsia="Arial"/>
        </w:rPr>
        <w:lastRenderedPageBreak/>
        <w:t xml:space="preserve">De AVG geeft aan dat persoonsgegevens niet langer bewaard mogen worden dan noodzakelijk. Als bepaalde persoonsgegevens in een individueel geval overduidelijk geen doel meer dienen en er geen wettelijke bewaartermijn voor die gegevens geldt, dan moeten die gegevens eerder worden vernietigd. Het is onmogelijk om alle persoonsgegevens en alle omstandigheden die in een individueel geval kunnen spelen in een </w:t>
      </w:r>
      <w:r w:rsidR="25CD4A8F" w:rsidRPr="40FCC7DC">
        <w:rPr>
          <w:rStyle w:val="contentpasted1"/>
          <w:rFonts w:eastAsia="Arial"/>
        </w:rPr>
        <w:t>overzicht</w:t>
      </w:r>
      <w:r w:rsidRPr="40FCC7DC">
        <w:rPr>
          <w:rStyle w:val="contentpasted1"/>
          <w:rFonts w:eastAsia="Arial"/>
        </w:rPr>
        <w:t xml:space="preserve"> te vatten. Uiteraard </w:t>
      </w:r>
      <w:r w:rsidR="5034D1F4" w:rsidRPr="40FCC7DC">
        <w:rPr>
          <w:rStyle w:val="contentpasted1"/>
          <w:rFonts w:eastAsia="Arial"/>
        </w:rPr>
        <w:t>moet</w:t>
      </w:r>
      <w:r w:rsidRPr="40FCC7DC">
        <w:rPr>
          <w:rStyle w:val="contentpasted1"/>
          <w:rFonts w:eastAsia="Arial"/>
        </w:rPr>
        <w:t xml:space="preserve"> je altijd kunnen uitleggen waarom bepaalde gegevens wel of niet zijn bewaard.    </w:t>
      </w:r>
    </w:p>
    <w:p w14:paraId="6871CE88" w14:textId="2D28FD14" w:rsidR="00DD1422" w:rsidRPr="00E30ED8" w:rsidRDefault="00DD1422" w:rsidP="019F6027">
      <w:pPr>
        <w:rPr>
          <w:rStyle w:val="contentpasted1"/>
          <w:rFonts w:eastAsia="Arial"/>
        </w:rPr>
      </w:pPr>
    </w:p>
    <w:p w14:paraId="6FCC3993" w14:textId="4754ACAA" w:rsidR="00DD1422" w:rsidRPr="00E30ED8" w:rsidRDefault="0A73FF22" w:rsidP="00E30ED8">
      <w:pPr>
        <w:rPr>
          <w:rFonts w:eastAsia="Arial"/>
          <w:sz w:val="18"/>
          <w:szCs w:val="18"/>
        </w:rPr>
      </w:pPr>
      <w:r w:rsidRPr="00E30ED8">
        <w:rPr>
          <w:noProof/>
          <w:color w:val="2B579A"/>
          <w:shd w:val="clear" w:color="auto" w:fill="E6E6E6"/>
        </w:rPr>
        <w:drawing>
          <wp:anchor distT="0" distB="0" distL="114300" distR="114300" simplePos="0" relativeHeight="251658240" behindDoc="0" locked="0" layoutInCell="1" allowOverlap="1" wp14:anchorId="3FA49B59" wp14:editId="4BFC3206">
            <wp:simplePos x="0" y="0"/>
            <wp:positionH relativeFrom="column">
              <wp:posOffset>3558540</wp:posOffset>
            </wp:positionH>
            <wp:positionV relativeFrom="paragraph">
              <wp:posOffset>1242060</wp:posOffset>
            </wp:positionV>
            <wp:extent cx="1285875" cy="295275"/>
            <wp:effectExtent l="0" t="0" r="9525" b="9525"/>
            <wp:wrapNone/>
            <wp:docPr id="794006551" name="Afbeelding 794006551"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85875" cy="295275"/>
                    </a:xfrm>
                    <a:prstGeom prst="rect">
                      <a:avLst/>
                    </a:prstGeom>
                  </pic:spPr>
                </pic:pic>
              </a:graphicData>
            </a:graphic>
          </wp:anchor>
        </w:drawing>
      </w:r>
      <w:r w:rsidR="41B88E1E" w:rsidRPr="00E30ED8">
        <w:rPr>
          <w:noProof/>
          <w:color w:val="2B579A"/>
          <w:shd w:val="clear" w:color="auto" w:fill="E6E6E6"/>
        </w:rPr>
        <w:drawing>
          <wp:inline distT="0" distB="0" distL="0" distR="0" wp14:anchorId="2A8042A1" wp14:editId="1597A016">
            <wp:extent cx="5334002" cy="2676525"/>
            <wp:effectExtent l="0" t="0" r="0" b="0"/>
            <wp:docPr id="1461809772" name="Afbeelding 1461809772" descr="Afbeelding met tekst, schermopname, software, sche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34002" cy="2676525"/>
                    </a:xfrm>
                    <a:prstGeom prst="rect">
                      <a:avLst/>
                    </a:prstGeom>
                  </pic:spPr>
                </pic:pic>
              </a:graphicData>
            </a:graphic>
          </wp:inline>
        </w:drawing>
      </w:r>
    </w:p>
    <w:p w14:paraId="1F887E75" w14:textId="0EB07407" w:rsidR="759EA33C" w:rsidRDefault="759EA33C" w:rsidP="40FCC7DC">
      <w:pPr>
        <w:rPr>
          <w:rFonts w:eastAsia="Arial"/>
          <w:sz w:val="18"/>
          <w:szCs w:val="18"/>
        </w:rPr>
      </w:pPr>
      <w:r w:rsidRPr="40FCC7DC">
        <w:rPr>
          <w:rFonts w:eastAsia="Arial"/>
          <w:sz w:val="18"/>
          <w:szCs w:val="18"/>
        </w:rPr>
        <w:t>Afbeelding 1</w:t>
      </w:r>
    </w:p>
    <w:p w14:paraId="0BEB75E4" w14:textId="18E292DD" w:rsidR="00DD1422" w:rsidRPr="00E30ED8" w:rsidRDefault="00DD1422" w:rsidP="00E30ED8"/>
    <w:p w14:paraId="05F90097" w14:textId="7808AAF4" w:rsidR="0FEBA3A2" w:rsidRDefault="0FEBA3A2" w:rsidP="254F8C04">
      <w:r>
        <w:rPr>
          <w:noProof/>
          <w:color w:val="2B579A"/>
          <w:shd w:val="clear" w:color="auto" w:fill="E6E6E6"/>
        </w:rPr>
        <w:drawing>
          <wp:inline distT="0" distB="0" distL="0" distR="0" wp14:anchorId="0532A5B6" wp14:editId="07EA5C4B">
            <wp:extent cx="5724524" cy="1381125"/>
            <wp:effectExtent l="0" t="0" r="0" b="0"/>
            <wp:docPr id="4282212" name="Afbeelding 428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4524" cy="1381125"/>
                    </a:xfrm>
                    <a:prstGeom prst="rect">
                      <a:avLst/>
                    </a:prstGeom>
                  </pic:spPr>
                </pic:pic>
              </a:graphicData>
            </a:graphic>
          </wp:inline>
        </w:drawing>
      </w:r>
      <w:r w:rsidR="09BA1D5B" w:rsidRPr="40FCC7DC">
        <w:rPr>
          <w:sz w:val="18"/>
          <w:szCs w:val="18"/>
        </w:rPr>
        <w:t>Afbeelding 2</w:t>
      </w:r>
    </w:p>
    <w:p w14:paraId="4CB7600C" w14:textId="19CEC76A" w:rsidR="40FCC7DC" w:rsidRDefault="40FCC7DC" w:rsidP="40FCC7DC">
      <w:pPr>
        <w:rPr>
          <w:rStyle w:val="contentpasted1"/>
          <w:rFonts w:eastAsia="Arial"/>
        </w:rPr>
      </w:pPr>
    </w:p>
    <w:p w14:paraId="32D70092" w14:textId="6A690B2F" w:rsidR="00E30ED8" w:rsidRDefault="000F6AE2">
      <w:pPr>
        <w:rPr>
          <w:rFonts w:eastAsia="Arial"/>
          <w:sz w:val="36"/>
          <w:szCs w:val="36"/>
        </w:rPr>
      </w:pPr>
      <w:r w:rsidRPr="03D2A572">
        <w:rPr>
          <w:rStyle w:val="contentpasted1"/>
          <w:rFonts w:eastAsia="Arial"/>
        </w:rPr>
        <w:t>Het Bewaartermijnen</w:t>
      </w:r>
      <w:r w:rsidR="25CD4A8F" w:rsidRPr="03D2A572">
        <w:rPr>
          <w:rStyle w:val="contentpasted1"/>
          <w:rFonts w:eastAsia="Arial"/>
        </w:rPr>
        <w:t>overzicht</w:t>
      </w:r>
      <w:r w:rsidRPr="03D2A572">
        <w:rPr>
          <w:rStyle w:val="contentpasted1"/>
          <w:rFonts w:eastAsia="Arial"/>
        </w:rPr>
        <w:t xml:space="preserve"> wordt periodiek geactualiseerd. Mail voor vragen, suggesties of wensen naar </w:t>
      </w:r>
      <w:hyperlink r:id="rId16">
        <w:r w:rsidR="74FCCDA9" w:rsidRPr="03D2A572">
          <w:rPr>
            <w:rStyle w:val="Hyperlink"/>
            <w:rFonts w:eastAsia="Arial"/>
          </w:rPr>
          <w:t>ibp@kennisnet.nl</w:t>
        </w:r>
      </w:hyperlink>
      <w:r w:rsidR="74FCCDA9" w:rsidRPr="03D2A572">
        <w:rPr>
          <w:rFonts w:eastAsia="Arial"/>
        </w:rPr>
        <w:t xml:space="preserve">. </w:t>
      </w:r>
      <w:r w:rsidR="00E30ED8" w:rsidRPr="03D2A572">
        <w:rPr>
          <w:rFonts w:eastAsia="Arial"/>
        </w:rPr>
        <w:br w:type="page"/>
      </w:r>
    </w:p>
    <w:p w14:paraId="3BDE7AE5" w14:textId="763692EA" w:rsidR="00DD1422" w:rsidRPr="00E30ED8" w:rsidRDefault="41B88E1E" w:rsidP="00E30ED8">
      <w:pPr>
        <w:pStyle w:val="Kop2"/>
      </w:pPr>
      <w:r>
        <w:lastRenderedPageBreak/>
        <w:t>Achtergrondinformatie</w:t>
      </w:r>
    </w:p>
    <w:p w14:paraId="2607D6BE" w14:textId="2DC723E7" w:rsidR="019F6027" w:rsidRDefault="019F6027" w:rsidP="019F6027">
      <w:pPr>
        <w:spacing w:after="0"/>
      </w:pPr>
    </w:p>
    <w:p w14:paraId="5ED022BF" w14:textId="33BDA9BB" w:rsidR="49D0F61D" w:rsidRDefault="49D0F61D" w:rsidP="019F6027">
      <w:pPr>
        <w:spacing w:after="0"/>
      </w:pPr>
      <w:r>
        <w:t>In dit hoofdstuk vind je achtergrondinformatie waarop keuzes zijn gebaseerd in het Bewaartermijnen</w:t>
      </w:r>
      <w:r w:rsidR="25CD4A8F">
        <w:t>overzicht</w:t>
      </w:r>
      <w:r>
        <w:t>.</w:t>
      </w:r>
    </w:p>
    <w:p w14:paraId="31B4DADC" w14:textId="13A9ACD0" w:rsidR="019F6027" w:rsidRDefault="019F6027" w:rsidP="019F6027">
      <w:pPr>
        <w:spacing w:after="0"/>
      </w:pPr>
    </w:p>
    <w:p w14:paraId="55F267EA" w14:textId="2517EAD8" w:rsidR="00DD1422" w:rsidRPr="00E30ED8" w:rsidRDefault="41B88E1E" w:rsidP="000F6AE2">
      <w:pPr>
        <w:pStyle w:val="Kop2"/>
        <w:numPr>
          <w:ilvl w:val="0"/>
          <w:numId w:val="0"/>
        </w:numPr>
      </w:pPr>
      <w:r w:rsidRPr="00E30ED8">
        <w:t>AVG</w:t>
      </w:r>
    </w:p>
    <w:p w14:paraId="47CCD53F" w14:textId="3AD0DCF7" w:rsidR="00DD1422" w:rsidRDefault="02D31667" w:rsidP="00E30ED8">
      <w:pPr>
        <w:spacing w:after="0"/>
      </w:pPr>
      <w:r>
        <w:t xml:space="preserve">Volgens de AVG mag iedere organisatie </w:t>
      </w:r>
      <w:r w:rsidR="41B88E1E">
        <w:t>niet meer persoonsgegevens verwerken dan strikt noodzakelijk (minimale gegevensverwerking). Verwerken omvat eigenlijk alles wat je met persoonsgegevens kunt doen, van opslaan en bewerken tot vernietigen. Daarnaast mogen persoonsgegevens niet langer dan nodig worden bewaard (opslagbeperking).</w:t>
      </w:r>
    </w:p>
    <w:p w14:paraId="6D7F1C67" w14:textId="77777777" w:rsidR="00E30ED8" w:rsidRPr="00E30ED8" w:rsidRDefault="00E30ED8" w:rsidP="00E30ED8">
      <w:pPr>
        <w:spacing w:after="0"/>
      </w:pPr>
    </w:p>
    <w:p w14:paraId="449E5F38" w14:textId="406AB4F1" w:rsidR="00DD1422" w:rsidRPr="00E30ED8" w:rsidRDefault="41B88E1E" w:rsidP="00E30ED8">
      <w:pPr>
        <w:pStyle w:val="Kop3"/>
      </w:pPr>
      <w:r w:rsidRPr="00E30ED8">
        <w:t>Hoofdregel: persoonsgegevens vernietigen als ze niet meer nodig zijn</w:t>
      </w:r>
    </w:p>
    <w:p w14:paraId="11369B64" w14:textId="07BFF5A2" w:rsidR="00DD1422" w:rsidRDefault="41B88E1E" w:rsidP="00E30ED8">
      <w:pPr>
        <w:spacing w:after="0"/>
      </w:pPr>
      <w:r w:rsidRPr="00E30ED8">
        <w:t>De hoofdregel voor het bewaren van persoonsgegevens, is dat je persoonsgegevens alleen bewaart als dat noodzakelijk is voor het doel waarvoor je de gegevens gebruikt. Noodzakelijk betekent dat je de persoonsgegevens nodig hebt voor het doel, waarvoor je de gegevens hebt ontvangen of verzameld</w:t>
      </w:r>
      <w:r w:rsidR="00E30ED8">
        <w:t>.</w:t>
      </w:r>
    </w:p>
    <w:p w14:paraId="0C1D2420" w14:textId="77777777" w:rsidR="00E30ED8" w:rsidRPr="00E30ED8" w:rsidRDefault="00E30ED8" w:rsidP="00E30ED8">
      <w:pPr>
        <w:spacing w:after="0"/>
      </w:pPr>
    </w:p>
    <w:p w14:paraId="29ED2CEC" w14:textId="0776C54B" w:rsidR="00DD1422" w:rsidRPr="00E30ED8" w:rsidRDefault="41B88E1E" w:rsidP="00E30ED8">
      <w:r>
        <w:t xml:space="preserve">Bewaren is dus niet het uitgangspunt, maar juist de uitzondering op de regel. Of het </w:t>
      </w:r>
      <w:r w:rsidRPr="019F6027">
        <w:rPr>
          <w:b/>
          <w:bCs/>
        </w:rPr>
        <w:t>noodzakelijk</w:t>
      </w:r>
      <w:r>
        <w:t xml:space="preserve"> is om persoonsgegevens te verwerken, </w:t>
      </w:r>
      <w:r w:rsidR="009B6F8E">
        <w:t xml:space="preserve">kun </w:t>
      </w:r>
      <w:r>
        <w:t xml:space="preserve">je toetsen aan de hand van twee criteria: </w:t>
      </w:r>
    </w:p>
    <w:p w14:paraId="28133F9E" w14:textId="1CDB53C2" w:rsidR="00DD1422" w:rsidRPr="00E30ED8" w:rsidRDefault="41B88E1E" w:rsidP="00E30ED8">
      <w:pPr>
        <w:pStyle w:val="Lijstalinea"/>
        <w:numPr>
          <w:ilvl w:val="0"/>
          <w:numId w:val="26"/>
        </w:numPr>
      </w:pPr>
      <w:r w:rsidRPr="019F6027">
        <w:rPr>
          <w:rStyle w:val="normaltextrun"/>
          <w:rFonts w:eastAsia="Arial"/>
        </w:rPr>
        <w:t>Proportioneel: het type persoonsgegevens dat je verwerkt, moet redelijkerwijs nodig zijn om het doel (van het verwerken) te bereiken, en de gebruikte persoonsgegevens staan in verhouding tot dat doel.</w:t>
      </w:r>
    </w:p>
    <w:p w14:paraId="0BE34744" w14:textId="6128612D" w:rsidR="00DD1422" w:rsidRPr="00E30ED8" w:rsidRDefault="41B88E1E" w:rsidP="00E30ED8">
      <w:pPr>
        <w:pStyle w:val="Lijstalinea"/>
        <w:numPr>
          <w:ilvl w:val="0"/>
          <w:numId w:val="26"/>
        </w:numPr>
        <w:spacing w:after="0"/>
      </w:pPr>
      <w:r w:rsidRPr="019F6027">
        <w:rPr>
          <w:rStyle w:val="normaltextrun"/>
          <w:rFonts w:eastAsia="Arial"/>
        </w:rPr>
        <w:t>Subsidiair: je kunt het doel niet met minder, alternatieve of andere gegevens bereiken.</w:t>
      </w:r>
    </w:p>
    <w:p w14:paraId="38A50CA7" w14:textId="772D325F" w:rsidR="00DD1422" w:rsidRDefault="00550ABC" w:rsidP="00E30ED8">
      <w:pPr>
        <w:spacing w:after="0"/>
      </w:pPr>
      <w:r>
        <w:br/>
      </w:r>
      <w:r w:rsidR="41B88E1E">
        <w:t>Een tip: als het alleen maar ‘handig’ is om bepaalde persoonsgegevens te vragen aan bijvoorbeeld ouders, dan is het gebruik van die persoonsgegevens niet ‘noodzakelijk’ en dus ook niet geoorloofd op basis van de AVG.</w:t>
      </w:r>
    </w:p>
    <w:p w14:paraId="1076E4FC" w14:textId="77777777" w:rsidR="00E30ED8" w:rsidRPr="00E30ED8" w:rsidRDefault="00E30ED8" w:rsidP="00E30ED8">
      <w:pPr>
        <w:spacing w:after="0"/>
      </w:pPr>
    </w:p>
    <w:p w14:paraId="599E87E0" w14:textId="750C1412" w:rsidR="00DD1422" w:rsidRPr="00E30ED8" w:rsidRDefault="41B88E1E" w:rsidP="019F6027">
      <w:pPr>
        <w:spacing w:after="0"/>
      </w:pPr>
      <w:r>
        <w:t>Daarnaast geldt dat als gegevens niet meer noodzakelijk zijn voor het doel waarvoor je de gegevens ontving of verzamelde, dat ze</w:t>
      </w:r>
      <w:r w:rsidR="1729B2FC">
        <w:t xml:space="preserve"> moeten</w:t>
      </w:r>
      <w:r>
        <w:t xml:space="preserve"> worden vernietigd. Dit alles vanwege het dataminimalisatie-principe van de AVG.</w:t>
      </w:r>
      <w:r w:rsidR="009B6F8E">
        <w:t xml:space="preserve"> </w:t>
      </w:r>
      <w:r>
        <w:t xml:space="preserve">Hoe minder persoonsgegevens een organisatie registreert, hoe kleiner het risico dat er een </w:t>
      </w:r>
      <w:proofErr w:type="spellStart"/>
      <w:r>
        <w:t>datalek</w:t>
      </w:r>
      <w:proofErr w:type="spellEnd"/>
      <w:r>
        <w:t xml:space="preserve"> ontstaat, bijvoorbeeld doordat persoonsgegevens door een hack in handen van criminelen vallen.</w:t>
      </w:r>
    </w:p>
    <w:p w14:paraId="7D8D3011" w14:textId="77777777" w:rsidR="00E30ED8" w:rsidRPr="00E30ED8" w:rsidRDefault="00E30ED8" w:rsidP="00E30ED8">
      <w:pPr>
        <w:spacing w:after="0"/>
        <w:rPr>
          <w:sz w:val="18"/>
          <w:szCs w:val="18"/>
        </w:rPr>
      </w:pPr>
    </w:p>
    <w:p w14:paraId="1BB5556E" w14:textId="786AAF0B" w:rsidR="00DD1422" w:rsidRDefault="41B88E1E" w:rsidP="000F6AE2">
      <w:pPr>
        <w:pStyle w:val="Kop2"/>
        <w:numPr>
          <w:ilvl w:val="0"/>
          <w:numId w:val="0"/>
        </w:numPr>
      </w:pPr>
      <w:r w:rsidRPr="00E30ED8">
        <w:t>Wettelijke bewaartermijnen</w:t>
      </w:r>
    </w:p>
    <w:p w14:paraId="6BFDCFDB" w14:textId="77777777" w:rsidR="00E30ED8" w:rsidRPr="00E30ED8" w:rsidRDefault="00E30ED8" w:rsidP="00E30ED8">
      <w:pPr>
        <w:spacing w:after="0"/>
      </w:pPr>
    </w:p>
    <w:p w14:paraId="728B8B76" w14:textId="7CC1193F" w:rsidR="00DD1422" w:rsidRPr="00E30ED8" w:rsidRDefault="41B88E1E" w:rsidP="00E30ED8">
      <w:pPr>
        <w:pStyle w:val="Kop3"/>
      </w:pPr>
      <w:r>
        <w:t>Algemeen</w:t>
      </w:r>
    </w:p>
    <w:p w14:paraId="10F60AAA" w14:textId="0ADD3A3A" w:rsidR="00E30ED8" w:rsidRPr="00E30ED8" w:rsidRDefault="3AF11D12" w:rsidP="019F6027">
      <w:pPr>
        <w:spacing w:after="0"/>
      </w:pPr>
      <w:r>
        <w:t xml:space="preserve">Naast de hoofdregel van de AVG (niet langer bewaren dan noodzakelijk), vloeien er ook bewaartermijnen </w:t>
      </w:r>
      <w:r w:rsidR="0DFA9505">
        <w:t xml:space="preserve">voort </w:t>
      </w:r>
      <w:r>
        <w:t xml:space="preserve">uit specifieke </w:t>
      </w:r>
      <w:r w:rsidR="717A6A28">
        <w:t xml:space="preserve">wet- en regelgeving. Denk aan </w:t>
      </w:r>
      <w:r w:rsidR="1080F356">
        <w:t xml:space="preserve">onderwijswetten, het Burgerlijk Wetboek en financiële wetgeving. </w:t>
      </w:r>
      <w:r w:rsidR="79960243">
        <w:t>Dit noemen we wettelijke bewaartermijnen.</w:t>
      </w:r>
      <w:r w:rsidR="4691966B">
        <w:t xml:space="preserve"> </w:t>
      </w:r>
      <w:r w:rsidR="40A3AA08">
        <w:t>Omdat deze wettelijke bewaartermijnen veel concreter zijn dan de algemene regels van de AVG gaan ze voor op die algemene AVG-regels</w:t>
      </w:r>
      <w:r w:rsidR="4691966B">
        <w:t>.</w:t>
      </w:r>
      <w:r w:rsidR="79960243">
        <w:t xml:space="preserve"> </w:t>
      </w:r>
    </w:p>
    <w:p w14:paraId="1D141913" w14:textId="1E2A35B7" w:rsidR="00E30ED8" w:rsidRPr="00E30ED8" w:rsidRDefault="00E30ED8" w:rsidP="019F6027">
      <w:pPr>
        <w:spacing w:after="0"/>
      </w:pPr>
    </w:p>
    <w:p w14:paraId="29E4025B" w14:textId="47B016C4" w:rsidR="00DD1422" w:rsidRPr="00E30ED8" w:rsidRDefault="41B88E1E" w:rsidP="019F6027">
      <w:pPr>
        <w:spacing w:after="0"/>
      </w:pPr>
      <w:r>
        <w:t xml:space="preserve">In de verschillende onderwijswetten zijn soms specifieke regels opgenomen over het bewaren van (persoons)gegevens. De achtergrond hiervan is bijvoorbeeld dat een accountant kan nagaan hoeveel leerlingen er ingeschreven waren en op welke vergoeding de school daarom aanspraak kan maken. Of dat de Inspectie van het Onderwijs kan </w:t>
      </w:r>
      <w:r>
        <w:lastRenderedPageBreak/>
        <w:t xml:space="preserve">controleren of de administratie van leerlingenvoortgang of aanwezigheid voldoende is. Er gelden bijvoorbeeld wettelijke bewaartermijnen voor gegevens over verzuim van leerlingen en over in- en uitschrijving van leerlingen (beide </w:t>
      </w:r>
      <w:r w:rsidR="00490F96">
        <w:t xml:space="preserve">moet je </w:t>
      </w:r>
      <w:r>
        <w:t>5 jaar lang na uitschrijving van de leerling bewaren).</w:t>
      </w:r>
    </w:p>
    <w:p w14:paraId="2C92E589" w14:textId="3CF1CDE5" w:rsidR="019F6027" w:rsidRDefault="019F6027" w:rsidP="019F6027">
      <w:pPr>
        <w:spacing w:after="0"/>
      </w:pPr>
    </w:p>
    <w:p w14:paraId="4304F8DC" w14:textId="72B7916F" w:rsidR="41B88E1E" w:rsidRDefault="41B88E1E" w:rsidP="40FCC7DC">
      <w:pPr>
        <w:spacing w:after="0"/>
      </w:pPr>
      <w:r>
        <w:t>De wettelijke bewaartermijnen uit onderwijswetten zijn opgenomen in het Bewaar</w:t>
      </w:r>
      <w:r w:rsidR="00490F96">
        <w:t>termijnen</w:t>
      </w:r>
      <w:r w:rsidR="25CD4A8F">
        <w:t>overzicht</w:t>
      </w:r>
      <w:r>
        <w:t xml:space="preserve">. Daarnaast </w:t>
      </w:r>
      <w:r w:rsidR="00490F96">
        <w:t xml:space="preserve">vind je in het </w:t>
      </w:r>
      <w:r w:rsidR="25CD4A8F">
        <w:t>overzicht</w:t>
      </w:r>
      <w:r w:rsidR="00490F96">
        <w:t xml:space="preserve"> ook bewaartermijnen uit andere wetgeving die relevant zijn voor het onderwijs. Denk aan arbeidsrechtelijke en financiële wetgeving.</w:t>
      </w:r>
    </w:p>
    <w:p w14:paraId="3E039BF8" w14:textId="25FD12FE" w:rsidR="00E30ED8" w:rsidRPr="00E30ED8" w:rsidRDefault="00E30ED8" w:rsidP="00E30ED8">
      <w:pPr>
        <w:spacing w:after="0"/>
      </w:pPr>
    </w:p>
    <w:p w14:paraId="44EB5BCC" w14:textId="1F89FC68" w:rsidR="00DD1422" w:rsidRPr="00E30ED8" w:rsidRDefault="41B88E1E" w:rsidP="00E30ED8">
      <w:pPr>
        <w:pStyle w:val="Kop3"/>
      </w:pPr>
      <w:r>
        <w:t>Archiefwet</w:t>
      </w:r>
    </w:p>
    <w:p w14:paraId="347AA47F" w14:textId="70BC80A7" w:rsidR="00E30ED8" w:rsidRPr="00E30ED8" w:rsidRDefault="01AE6AF0" w:rsidP="00E30ED8">
      <w:pPr>
        <w:spacing w:after="0"/>
      </w:pPr>
      <w:r>
        <w:t xml:space="preserve">Nu zijn schoolbesturen en samenwerkingsverbanden zelf verplicht om een lijst met bewaartermijnen op te stellen, een zogeheten selectielijst. De vernieuwde Archiefwet maakt het mogelijk dat de PO-Raad en VO-raad een selectielijst opstellen die geldt voor de gehele sector. </w:t>
      </w:r>
    </w:p>
    <w:p w14:paraId="22869CFA" w14:textId="68F89F48" w:rsidR="00E30ED8" w:rsidRPr="00E30ED8" w:rsidRDefault="00E30ED8" w:rsidP="40FCC7DC">
      <w:pPr>
        <w:spacing w:after="0"/>
      </w:pPr>
    </w:p>
    <w:p w14:paraId="70349421" w14:textId="6A13D9A7" w:rsidR="00E30ED8" w:rsidRPr="00E30ED8" w:rsidRDefault="62735E99" w:rsidP="40FCC7DC">
      <w:pPr>
        <w:spacing w:after="0"/>
      </w:pPr>
      <w:r>
        <w:t>Om te voorkomen dat ieder schoolbestuur zelf een selectie</w:t>
      </w:r>
      <w:r w:rsidR="360231A1">
        <w:t xml:space="preserve">lijst </w:t>
      </w:r>
      <w:r>
        <w:t>moet maken en naleven, hebben de PO-Raad en VO-raad voor onderwijsinstellingen in het primair, speciaal en voortgezet (speciaal) onderwijs en de samenwerkingsverbanden po en vo overleg gevoerd met het ministerie van OCW met als doel een groepsselectiebesluit op te stellen</w:t>
      </w:r>
      <w:r w:rsidR="136FF783">
        <w:t xml:space="preserve"> voor de hele sector</w:t>
      </w:r>
      <w:r>
        <w:t>. Echter, pas na de invoering van de nieuwe Archiefwet (verwacht in 2026) kan er met dit groepsselectiebesluit gewerkt gaan worden. De concepttekst van het groepsselectiebesluit is al wel beschikbaar. Tot het moment van invoering van de nieuwe Archiefwet is het advies om gegevens die hieronder vallen vooralsnog niet te vernietigen</w:t>
      </w:r>
      <w:r w:rsidR="3E485F1C">
        <w:t>.</w:t>
      </w:r>
    </w:p>
    <w:p w14:paraId="0F986E3E" w14:textId="2F1FE5A8" w:rsidR="00E30ED8" w:rsidRPr="00E30ED8" w:rsidRDefault="00E30ED8" w:rsidP="40FCC7DC">
      <w:pPr>
        <w:spacing w:after="0"/>
        <w:rPr>
          <w:i/>
          <w:iCs/>
        </w:rPr>
      </w:pPr>
    </w:p>
    <w:p w14:paraId="60D556C8" w14:textId="181A4786" w:rsidR="00E30ED8" w:rsidRPr="00E30ED8" w:rsidRDefault="3E4DD2B9" w:rsidP="40FCC7DC">
      <w:pPr>
        <w:spacing w:after="0"/>
        <w:rPr>
          <w:i/>
          <w:iCs/>
        </w:rPr>
      </w:pPr>
      <w:r w:rsidRPr="40FCC7DC">
        <w:rPr>
          <w:i/>
          <w:iCs/>
        </w:rPr>
        <w:t>In hoeverre is de Archiefwet van toepassing op het primair en voortgezet onderwijs en de samenwerkingsverbanden?</w:t>
      </w:r>
    </w:p>
    <w:p w14:paraId="2CC17DBE" w14:textId="26E8FC70" w:rsidR="00E30ED8" w:rsidRPr="00E30ED8" w:rsidRDefault="3E4DD2B9" w:rsidP="40FCC7DC">
      <w:pPr>
        <w:spacing w:after="0"/>
      </w:pPr>
      <w:r>
        <w:t xml:space="preserve">Dit hangt af van de rechtsvorm van uw organisatie: publiekrechtelijk of privaatrechtelijk. Privaatrechtelijke organisaties vallen enkel onder de Archiefwet voor wat betreft de openbaar </w:t>
      </w:r>
      <w:proofErr w:type="spellStart"/>
      <w:r>
        <w:t>gezagtaken</w:t>
      </w:r>
      <w:proofErr w:type="spellEnd"/>
      <w:r>
        <w:t>. Dit geldt voor bijna alle schoolbesturen en de samenwerkingsverbanden. Bekijk in het overzicht</w:t>
      </w:r>
      <w:r w:rsidR="744EE564">
        <w:t xml:space="preserve"> op de website van de </w:t>
      </w:r>
      <w:hyperlink r:id="rId17">
        <w:r w:rsidR="744EE564" w:rsidRPr="40FCC7DC">
          <w:rPr>
            <w:rStyle w:val="Hyperlink"/>
          </w:rPr>
          <w:t>PO-Raad</w:t>
        </w:r>
      </w:hyperlink>
      <w:r w:rsidR="744EE564">
        <w:t xml:space="preserve"> of de </w:t>
      </w:r>
      <w:hyperlink r:id="rId18">
        <w:r w:rsidR="744EE564" w:rsidRPr="40FCC7DC">
          <w:rPr>
            <w:rStyle w:val="Hyperlink"/>
          </w:rPr>
          <w:t>VO-raad</w:t>
        </w:r>
        <w:r w:rsidR="7F22B73C" w:rsidRPr="40FCC7DC">
          <w:rPr>
            <w:rStyle w:val="Hyperlink"/>
          </w:rPr>
          <w:t>.</w:t>
        </w:r>
      </w:hyperlink>
    </w:p>
    <w:p w14:paraId="55E492D2" w14:textId="5C096CE5" w:rsidR="00E30ED8" w:rsidRPr="00E30ED8" w:rsidRDefault="00E30ED8" w:rsidP="40FCC7DC">
      <w:pPr>
        <w:spacing w:after="0"/>
      </w:pPr>
    </w:p>
    <w:p w14:paraId="35DE0738" w14:textId="2A38B387" w:rsidR="00DD1422" w:rsidRPr="00E30ED8" w:rsidRDefault="41B88E1E" w:rsidP="00E30ED8">
      <w:pPr>
        <w:pStyle w:val="Kop3"/>
      </w:pPr>
      <w:r>
        <w:t>Openbaar</w:t>
      </w:r>
      <w:r w:rsidR="08B3BD40">
        <w:t xml:space="preserve"> </w:t>
      </w:r>
      <w:proofErr w:type="spellStart"/>
      <w:r>
        <w:t>gezagtaken</w:t>
      </w:r>
      <w:proofErr w:type="spellEnd"/>
    </w:p>
    <w:p w14:paraId="10DE6F6B" w14:textId="589453DD" w:rsidR="00DD1422" w:rsidRDefault="41B88E1E" w:rsidP="00E30ED8">
      <w:pPr>
        <w:spacing w:after="0"/>
      </w:pPr>
      <w:r w:rsidRPr="00E30ED8">
        <w:t xml:space="preserve">In het funderend onderwijs gaat het om de volgende vier openbaar </w:t>
      </w:r>
      <w:proofErr w:type="spellStart"/>
      <w:r w:rsidRPr="00E30ED8">
        <w:t>gezagtaken</w:t>
      </w:r>
      <w:proofErr w:type="spellEnd"/>
      <w:r w:rsidRPr="00E30ED8">
        <w:t>:</w:t>
      </w:r>
    </w:p>
    <w:p w14:paraId="06B9C268" w14:textId="77777777" w:rsidR="00E30ED8" w:rsidRPr="00E30ED8" w:rsidRDefault="00E30ED8" w:rsidP="00E30ED8">
      <w:pPr>
        <w:spacing w:after="0"/>
      </w:pPr>
    </w:p>
    <w:p w14:paraId="0CB700F8" w14:textId="1BD41F64" w:rsidR="00DD1422" w:rsidRPr="00E30ED8" w:rsidRDefault="0A5FEB64" w:rsidP="40FCC7DC">
      <w:pPr>
        <w:pStyle w:val="Lijstalinea"/>
        <w:numPr>
          <w:ilvl w:val="0"/>
          <w:numId w:val="1"/>
        </w:numPr>
        <w:rPr>
          <w:rFonts w:eastAsia="Arial"/>
          <w:color w:val="333333"/>
          <w:sz w:val="24"/>
          <w:szCs w:val="24"/>
        </w:rPr>
      </w:pPr>
      <w:r w:rsidRPr="40FCC7DC">
        <w:t>Vrijstelling van de leerplicht (Leerplichtwet, art. 11, 11a, 13a en 14)</w:t>
      </w:r>
    </w:p>
    <w:p w14:paraId="2C7CF7FF" w14:textId="6EA86575" w:rsidR="00DD1422" w:rsidRPr="00E30ED8" w:rsidRDefault="0A5FEB64" w:rsidP="40FCC7DC">
      <w:pPr>
        <w:pStyle w:val="Lijstalinea"/>
        <w:numPr>
          <w:ilvl w:val="0"/>
          <w:numId w:val="1"/>
        </w:numPr>
        <w:tabs>
          <w:tab w:val="left" w:pos="0"/>
          <w:tab w:val="left" w:pos="720"/>
        </w:tabs>
        <w:rPr>
          <w:rFonts w:eastAsia="Arial"/>
          <w:color w:val="333333"/>
          <w:sz w:val="24"/>
          <w:szCs w:val="24"/>
        </w:rPr>
      </w:pPr>
      <w:r w:rsidRPr="40FCC7DC">
        <w:t>Afgifte diploma, getuigschriften en (voorlopige) cijferlijsten (Eindexamenbesluit VO)</w:t>
      </w:r>
    </w:p>
    <w:p w14:paraId="2D606BDA" w14:textId="54B7BFC5" w:rsidR="00DD1422" w:rsidRPr="00E30ED8" w:rsidRDefault="0A5FEB64" w:rsidP="40FCC7DC">
      <w:pPr>
        <w:pStyle w:val="Lijstalinea"/>
        <w:numPr>
          <w:ilvl w:val="0"/>
          <w:numId w:val="1"/>
        </w:numPr>
        <w:tabs>
          <w:tab w:val="left" w:pos="0"/>
          <w:tab w:val="left" w:pos="720"/>
        </w:tabs>
      </w:pPr>
      <w:r w:rsidRPr="40FCC7DC">
        <w:t xml:space="preserve">In- en uitdiensttreding van medewerkers (alléén openbaar onderwijs): het betreft de akte van aanstelling of akte van ontslag onder de Ambtenarenwet (van voor de invoering van de </w:t>
      </w:r>
      <w:proofErr w:type="spellStart"/>
      <w:r w:rsidRPr="40FCC7DC">
        <w:t>Wnra</w:t>
      </w:r>
      <w:proofErr w:type="spellEnd"/>
      <w:r w:rsidRPr="40FCC7DC">
        <w:t>);</w:t>
      </w:r>
    </w:p>
    <w:p w14:paraId="5682F042" w14:textId="2F49ACE3" w:rsidR="00DD1422" w:rsidRPr="00E30ED8" w:rsidRDefault="6BCDCF2D" w:rsidP="40FCC7DC">
      <w:pPr>
        <w:pStyle w:val="Lijstalinea"/>
        <w:numPr>
          <w:ilvl w:val="0"/>
          <w:numId w:val="1"/>
        </w:numPr>
        <w:tabs>
          <w:tab w:val="left" w:pos="0"/>
          <w:tab w:val="left" w:pos="720"/>
        </w:tabs>
      </w:pPr>
      <w:r>
        <w:t xml:space="preserve">Het toelaten en verwijderen van leerlingen (alléén openbaar onderwijs, zie </w:t>
      </w:r>
      <w:hyperlink r:id="rId19" w:anchor="HoofdstukI_TiteldeelII_Afdeling1_Paragraaf4_Artikel40">
        <w:r w:rsidRPr="40FCC7DC">
          <w:rPr>
            <w:rStyle w:val="Hyperlink"/>
          </w:rPr>
          <w:t>WPO art. 40</w:t>
        </w:r>
      </w:hyperlink>
      <w:r>
        <w:t xml:space="preserve">, </w:t>
      </w:r>
      <w:hyperlink r:id="rId20" w:anchor="TiteldeelII_AfdelingI_HoofdstukI_Paragraaf1_Artikel27">
        <w:r w:rsidRPr="40FCC7DC">
          <w:rPr>
            <w:rStyle w:val="Hyperlink"/>
          </w:rPr>
          <w:t>WVO art. 27</w:t>
        </w:r>
      </w:hyperlink>
      <w:r>
        <w:t xml:space="preserve">, </w:t>
      </w:r>
      <w:hyperlink r:id="rId21" w:anchor="TiteldeelII_Afdeling1_Paragraaf3_Artikel40">
        <w:r w:rsidRPr="40FCC7DC">
          <w:rPr>
            <w:rStyle w:val="Hyperlink"/>
          </w:rPr>
          <w:t>WEC, art. 40</w:t>
        </w:r>
      </w:hyperlink>
      <w:r>
        <w:t>).</w:t>
      </w:r>
    </w:p>
    <w:p w14:paraId="0DBEFDF3" w14:textId="1FC74C43" w:rsidR="00DD1422" w:rsidRPr="00E30ED8" w:rsidRDefault="040D8EE6" w:rsidP="40FCC7DC">
      <w:pPr>
        <w:spacing w:after="0"/>
      </w:pPr>
      <w:r>
        <w:t xml:space="preserve">Voor de samenwerkingsverbanden po en vo geldt alleen de volgende openbaar </w:t>
      </w:r>
      <w:proofErr w:type="spellStart"/>
      <w:r>
        <w:t>gezagtaak</w:t>
      </w:r>
      <w:proofErr w:type="spellEnd"/>
      <w:r>
        <w:t>:</w:t>
      </w:r>
    </w:p>
    <w:p w14:paraId="5E460FF8" w14:textId="263DAB7B" w:rsidR="00DD1422" w:rsidRPr="00E30ED8" w:rsidRDefault="040D8EE6" w:rsidP="40FCC7DC">
      <w:pPr>
        <w:pStyle w:val="Lijstalinea"/>
        <w:numPr>
          <w:ilvl w:val="0"/>
          <w:numId w:val="2"/>
        </w:numPr>
        <w:spacing w:after="0"/>
        <w:rPr>
          <w:rFonts w:eastAsia="Arial"/>
          <w:color w:val="333333"/>
          <w:sz w:val="24"/>
          <w:szCs w:val="24"/>
        </w:rPr>
      </w:pPr>
      <w:r>
        <w:t>Afgifte van de toelaatbaarheidsverklaring (WPO, art. 40, WVO art. 17a).</w:t>
      </w:r>
      <w:r w:rsidR="00DD1422">
        <w:br/>
      </w:r>
      <w:r w:rsidR="040DF359" w:rsidRPr="40FCC7DC">
        <w:t xml:space="preserve">Op de openbaar </w:t>
      </w:r>
      <w:proofErr w:type="spellStart"/>
      <w:r w:rsidR="040DF359" w:rsidRPr="40FCC7DC">
        <w:t>gezagtaken</w:t>
      </w:r>
      <w:proofErr w:type="spellEnd"/>
      <w:r w:rsidR="040DF359" w:rsidRPr="40FCC7DC">
        <w:t xml:space="preserve"> is de 'Algemene wet bestuursrecht' van toepassing. Dat wil zeggen dat de besluiten van het bestuursorgaan vatbaar zijn voor bezwaar en beroep door belanghebbenden zoals leerlingen en ouders.</w:t>
      </w:r>
    </w:p>
    <w:p w14:paraId="73CF6395" w14:textId="10C59B4A" w:rsidR="40FCC7DC" w:rsidRDefault="40FCC7DC" w:rsidP="40FCC7DC">
      <w:pPr>
        <w:spacing w:after="0"/>
        <w:rPr>
          <w:rFonts w:eastAsia="Arial"/>
          <w:color w:val="333333"/>
          <w:sz w:val="24"/>
          <w:szCs w:val="24"/>
        </w:rPr>
      </w:pPr>
    </w:p>
    <w:p w14:paraId="772DC06B" w14:textId="42687845" w:rsidR="00DD1422" w:rsidRPr="00E30ED8" w:rsidRDefault="41B88E1E" w:rsidP="000F6AE2">
      <w:pPr>
        <w:pStyle w:val="Kop2"/>
        <w:numPr>
          <w:ilvl w:val="0"/>
          <w:numId w:val="0"/>
        </w:numPr>
      </w:pPr>
      <w:r>
        <w:lastRenderedPageBreak/>
        <w:t>Niet-wettelijke bewaartermijnen: richtlijnen</w:t>
      </w:r>
    </w:p>
    <w:p w14:paraId="1019FB7D" w14:textId="65486CBC" w:rsidR="5A6018B0" w:rsidRDefault="5A6018B0" w:rsidP="019F6027">
      <w:pPr>
        <w:spacing w:after="0"/>
        <w:rPr>
          <w:rStyle w:val="cf01"/>
          <w:rFonts w:ascii="Arial" w:eastAsia="Arial" w:hAnsi="Arial" w:cs="Arial"/>
          <w:sz w:val="22"/>
          <w:szCs w:val="22"/>
        </w:rPr>
      </w:pPr>
      <w:r>
        <w:t xml:space="preserve">Als er geen wettelijke bewaartermijn is vastgesteld, geldt de hoofdregel van de AVG: niet langer bewaren dan noodzakelijk. </w:t>
      </w:r>
      <w:r w:rsidR="45FB85EF" w:rsidRPr="019F6027">
        <w:rPr>
          <w:rStyle w:val="cf01"/>
          <w:rFonts w:ascii="Arial" w:eastAsia="Arial" w:hAnsi="Arial" w:cs="Arial"/>
          <w:sz w:val="22"/>
          <w:szCs w:val="22"/>
        </w:rPr>
        <w:t>Wat noodzakelijk is, hangt af van de situatie. Vandaar dat je als schoolbestuur zelf moet vaststellen wat in jouw situatie passend is.</w:t>
      </w:r>
    </w:p>
    <w:p w14:paraId="743F0149" w14:textId="7FF435C6" w:rsidR="00DD1422" w:rsidRDefault="41B88E1E" w:rsidP="019F6027">
      <w:pPr>
        <w:spacing w:after="0"/>
      </w:pPr>
      <w:r>
        <w:br/>
      </w:r>
      <w:r w:rsidR="294C5797">
        <w:t xml:space="preserve">Om scholen hierbij te ondersteunen, hebben de PO-Raad, VO-raad en Kennisnet richtlijnen opgesteld voor het po en vo. De richtlijnen zijn gebaseerd op </w:t>
      </w:r>
      <w:r>
        <w:t>de principes van de AVG, eventueel vergelijkbare wettelijke bewaartermijnen en de adviezen van de Autoriteit Persoonsgegevens</w:t>
      </w:r>
      <w:r w:rsidR="0479A096">
        <w:t xml:space="preserve">. </w:t>
      </w:r>
      <w:r>
        <w:t xml:space="preserve">Deze richtlijnen zijn terug te vinden in </w:t>
      </w:r>
      <w:r w:rsidR="004F2270">
        <w:t xml:space="preserve">het </w:t>
      </w:r>
      <w:r>
        <w:t>Bewaar</w:t>
      </w:r>
      <w:r w:rsidR="004F2270">
        <w:t>termijnen</w:t>
      </w:r>
      <w:r w:rsidR="25CD4A8F">
        <w:t>overzicht</w:t>
      </w:r>
      <w:r>
        <w:t xml:space="preserve">. </w:t>
      </w:r>
      <w:r w:rsidR="76736B47">
        <w:t>Een voorbeeld is</w:t>
      </w:r>
      <w:r>
        <w:t xml:space="preserve"> de administratie van een school: facturen, jaarrekeningen en boekhouding moeten 7 jaar worden bewaard volgens fiscale en financiële wetgeving. In lijn daarmee is in </w:t>
      </w:r>
      <w:r w:rsidR="004F2270">
        <w:t xml:space="preserve">het </w:t>
      </w:r>
      <w:r w:rsidR="25CD4A8F">
        <w:t>overzicht</w:t>
      </w:r>
      <w:r>
        <w:t xml:space="preserve"> als richtlijn opgenomen dat notulen van vergaderingen over die stukken ook 7 jaar worden bewaard zodat bijvoorbeeld aangetoond kan worden welke besluiten er zijn geweest over de vaststelling van de jaarrekening.</w:t>
      </w:r>
    </w:p>
    <w:p w14:paraId="4BA92708" w14:textId="77777777" w:rsidR="003D5CA2" w:rsidRPr="00E30ED8" w:rsidRDefault="003D5CA2" w:rsidP="003D5CA2">
      <w:pPr>
        <w:spacing w:after="0"/>
      </w:pPr>
    </w:p>
    <w:p w14:paraId="4CBFF13D" w14:textId="0A66605C" w:rsidR="00DD1422" w:rsidRDefault="41B88E1E" w:rsidP="003D5CA2">
      <w:pPr>
        <w:spacing w:after="0"/>
      </w:pPr>
      <w:r>
        <w:t xml:space="preserve">Deze richtlijnen zijn </w:t>
      </w:r>
      <w:r w:rsidR="09BED140">
        <w:t>een advies, waar je als schoolbestuur van mag afwijken</w:t>
      </w:r>
      <w:r>
        <w:t xml:space="preserve">. </w:t>
      </w:r>
      <w:r w:rsidR="5B011FF9">
        <w:t>Het</w:t>
      </w:r>
      <w:r>
        <w:t xml:space="preserve"> </w:t>
      </w:r>
      <w:r w:rsidR="004F2270">
        <w:t xml:space="preserve">schoolbestuur </w:t>
      </w:r>
      <w:r>
        <w:t xml:space="preserve">bepaalt uiteindelijk zelf hoelang ze gegevens bewaart, aangezien ze zelfstandig verwerkingsverantwoordelijk is. </w:t>
      </w:r>
      <w:r w:rsidR="102567A4">
        <w:t>Pas</w:t>
      </w:r>
      <w:r>
        <w:t xml:space="preserve"> </w:t>
      </w:r>
      <w:r w:rsidR="05FCFCF6">
        <w:t xml:space="preserve">bij afwijking van de richtlijnen </w:t>
      </w:r>
      <w:r>
        <w:t>het ‘</w:t>
      </w:r>
      <w:proofErr w:type="spellStart"/>
      <w:r>
        <w:t>comply</w:t>
      </w:r>
      <w:proofErr w:type="spellEnd"/>
      <w:r>
        <w:t xml:space="preserve"> or </w:t>
      </w:r>
      <w:proofErr w:type="spellStart"/>
      <w:r>
        <w:t>explain</w:t>
      </w:r>
      <w:proofErr w:type="spellEnd"/>
      <w:r>
        <w:t>’ principe toe</w:t>
      </w:r>
      <w:r w:rsidR="54ACB117">
        <w:t>: geef in het beleid aan in welke gevallen je van de richtlijnen afwijkt en waarom.</w:t>
      </w:r>
    </w:p>
    <w:p w14:paraId="1AC8EDB9" w14:textId="77777777" w:rsidR="003D5CA2" w:rsidRPr="00E30ED8" w:rsidRDefault="003D5CA2" w:rsidP="003D5CA2">
      <w:pPr>
        <w:spacing w:after="0"/>
      </w:pPr>
    </w:p>
    <w:p w14:paraId="30864059" w14:textId="70E1AC0F" w:rsidR="003D5CA2" w:rsidRPr="003D5CA2" w:rsidRDefault="41B88E1E" w:rsidP="003D5CA2">
      <w:pPr>
        <w:spacing w:after="0"/>
      </w:pPr>
      <w:r>
        <w:t xml:space="preserve">Bij het opstellen van de richtlijnen was het Vrijstellingsbesluit bij de Wet bescherming persoonsgegevens (de Nederlandse wet die gold voordat de AVG inging) een belangrijk hulpmiddel. In dat Vrijstellingsbesluit zijn op een aantal plekken termijnen genoemd die als ‘redelijk’ en ‘noodzakelijk’ zijn aangemerkt. Ondanks dat het Vrijstellingbesluit niet meer geldt, zijn de daarin genoemde termijnen nog steeds richtinggevend. Daarom wordt in </w:t>
      </w:r>
      <w:r w:rsidR="004F2270">
        <w:t xml:space="preserve">het </w:t>
      </w:r>
      <w:r w:rsidR="25CD4A8F">
        <w:t>overzicht</w:t>
      </w:r>
      <w:r w:rsidR="682793F7">
        <w:t xml:space="preserve"> </w:t>
      </w:r>
      <w:r>
        <w:t>soms verwezen naar dit Vrijstellingsbesluit.</w:t>
      </w:r>
      <w:r>
        <w:br w:type="page"/>
      </w:r>
    </w:p>
    <w:p w14:paraId="23740F8E" w14:textId="698B977B" w:rsidR="00DD1422" w:rsidRPr="00E30ED8" w:rsidRDefault="41B88E1E" w:rsidP="003D5CA2">
      <w:pPr>
        <w:pStyle w:val="Kop2"/>
      </w:pPr>
      <w:r>
        <w:lastRenderedPageBreak/>
        <w:t>Afkortingen en toepasselijke wetgeving</w:t>
      </w:r>
    </w:p>
    <w:p w14:paraId="1BA5E826" w14:textId="77777777" w:rsidR="003D5CA2" w:rsidRDefault="003D5CA2" w:rsidP="003D5CA2">
      <w:pPr>
        <w:spacing w:after="0"/>
      </w:pPr>
    </w:p>
    <w:p w14:paraId="205E1FE6" w14:textId="1BD60F76" w:rsidR="00DD1422" w:rsidRDefault="41B88E1E" w:rsidP="003D5CA2">
      <w:pPr>
        <w:spacing w:after="0"/>
      </w:pPr>
      <w:r>
        <w:t xml:space="preserve">De volgende afkortingen en toepasselijke wetgeving worden gebruikt in </w:t>
      </w:r>
      <w:r w:rsidR="003D5CA2">
        <w:t>het</w:t>
      </w:r>
      <w:r>
        <w:t xml:space="preserve"> Bewaar</w:t>
      </w:r>
      <w:r w:rsidR="003D5CA2">
        <w:t>termijnen</w:t>
      </w:r>
      <w:r w:rsidR="25CD4A8F">
        <w:t>overzicht</w:t>
      </w:r>
      <w:r>
        <w:t>.</w:t>
      </w:r>
    </w:p>
    <w:p w14:paraId="63ECEF28" w14:textId="77777777" w:rsidR="003D5CA2" w:rsidRPr="00E30ED8" w:rsidRDefault="003D5CA2" w:rsidP="003D5CA2">
      <w:pPr>
        <w:spacing w:after="0"/>
      </w:pPr>
    </w:p>
    <w:tbl>
      <w:tblPr>
        <w:tblStyle w:val="Tabelraster"/>
        <w:tblW w:w="91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870"/>
        <w:gridCol w:w="5260"/>
      </w:tblGrid>
      <w:tr w:rsidR="00E30ED8" w:rsidRPr="00E30ED8" w14:paraId="2981332C" w14:textId="77777777" w:rsidTr="40FCC7DC">
        <w:trPr>
          <w:trHeight w:val="300"/>
        </w:trPr>
        <w:tc>
          <w:tcPr>
            <w:tcW w:w="3870" w:type="dxa"/>
            <w:shd w:val="clear" w:color="auto" w:fill="0070C0"/>
            <w:tcMar>
              <w:left w:w="105" w:type="dxa"/>
              <w:right w:w="105" w:type="dxa"/>
            </w:tcMar>
          </w:tcPr>
          <w:p w14:paraId="04481198" w14:textId="1C0E66DA" w:rsidR="39D4A14C" w:rsidRPr="003D5CA2" w:rsidRDefault="39D4A14C" w:rsidP="00E30ED8">
            <w:pPr>
              <w:rPr>
                <w:color w:val="FFFFFF" w:themeColor="background1"/>
              </w:rPr>
            </w:pPr>
            <w:r w:rsidRPr="003D5CA2">
              <w:rPr>
                <w:color w:val="FFFFFF" w:themeColor="background1"/>
              </w:rPr>
              <w:t>Afkorting</w:t>
            </w:r>
          </w:p>
        </w:tc>
        <w:tc>
          <w:tcPr>
            <w:tcW w:w="5260" w:type="dxa"/>
            <w:shd w:val="clear" w:color="auto" w:fill="0070C0"/>
            <w:tcMar>
              <w:left w:w="105" w:type="dxa"/>
              <w:right w:w="105" w:type="dxa"/>
            </w:tcMar>
          </w:tcPr>
          <w:p w14:paraId="15F61422" w14:textId="04633A6D" w:rsidR="39D4A14C" w:rsidRPr="003D5CA2" w:rsidRDefault="39D4A14C" w:rsidP="00E30ED8">
            <w:pPr>
              <w:rPr>
                <w:color w:val="FFFFFF" w:themeColor="background1"/>
              </w:rPr>
            </w:pPr>
            <w:r w:rsidRPr="003D5CA2">
              <w:rPr>
                <w:color w:val="FFFFFF" w:themeColor="background1"/>
              </w:rPr>
              <w:t>Betekenis</w:t>
            </w:r>
          </w:p>
        </w:tc>
      </w:tr>
      <w:tr w:rsidR="00E30ED8" w:rsidRPr="00E30ED8" w14:paraId="44F99BB6" w14:textId="77777777" w:rsidTr="40FCC7DC">
        <w:trPr>
          <w:trHeight w:val="300"/>
        </w:trPr>
        <w:tc>
          <w:tcPr>
            <w:tcW w:w="3870" w:type="dxa"/>
            <w:tcMar>
              <w:left w:w="105" w:type="dxa"/>
              <w:right w:w="105" w:type="dxa"/>
            </w:tcMar>
          </w:tcPr>
          <w:p w14:paraId="0E9550A4" w14:textId="3077CF6B" w:rsidR="39D4A14C" w:rsidRPr="003D5CA2" w:rsidRDefault="39D4A14C" w:rsidP="00E30ED8">
            <w:pPr>
              <w:rPr>
                <w:sz w:val="21"/>
                <w:szCs w:val="21"/>
              </w:rPr>
            </w:pPr>
            <w:r w:rsidRPr="003D5CA2">
              <w:rPr>
                <w:sz w:val="21"/>
                <w:szCs w:val="21"/>
              </w:rPr>
              <w:t>AP</w:t>
            </w:r>
          </w:p>
        </w:tc>
        <w:tc>
          <w:tcPr>
            <w:tcW w:w="5260" w:type="dxa"/>
            <w:tcMar>
              <w:left w:w="105" w:type="dxa"/>
              <w:right w:w="105" w:type="dxa"/>
            </w:tcMar>
          </w:tcPr>
          <w:p w14:paraId="2F599C51" w14:textId="6723A48D" w:rsidR="39D4A14C" w:rsidRPr="003D5CA2" w:rsidRDefault="39D4A14C" w:rsidP="00E30ED8">
            <w:pPr>
              <w:rPr>
                <w:sz w:val="21"/>
                <w:szCs w:val="21"/>
              </w:rPr>
            </w:pPr>
            <w:r w:rsidRPr="003D5CA2">
              <w:rPr>
                <w:sz w:val="21"/>
                <w:szCs w:val="21"/>
              </w:rPr>
              <w:t>Autoriteit Persoonsgegevens</w:t>
            </w:r>
          </w:p>
        </w:tc>
      </w:tr>
      <w:tr w:rsidR="00E30ED8" w:rsidRPr="00E30ED8" w14:paraId="7FC4DE5B" w14:textId="77777777" w:rsidTr="40FCC7DC">
        <w:trPr>
          <w:trHeight w:val="300"/>
        </w:trPr>
        <w:tc>
          <w:tcPr>
            <w:tcW w:w="3870" w:type="dxa"/>
            <w:tcMar>
              <w:left w:w="105" w:type="dxa"/>
              <w:right w:w="105" w:type="dxa"/>
            </w:tcMar>
          </w:tcPr>
          <w:p w14:paraId="36FE7D21" w14:textId="353C1E6A" w:rsidR="39D4A14C" w:rsidRPr="003D5CA2" w:rsidRDefault="39D4A14C" w:rsidP="00E30ED8">
            <w:pPr>
              <w:rPr>
                <w:sz w:val="21"/>
                <w:szCs w:val="21"/>
              </w:rPr>
            </w:pPr>
            <w:r w:rsidRPr="003D5CA2">
              <w:rPr>
                <w:sz w:val="21"/>
                <w:szCs w:val="21"/>
              </w:rPr>
              <w:t>Archiefwet</w:t>
            </w:r>
          </w:p>
        </w:tc>
        <w:tc>
          <w:tcPr>
            <w:tcW w:w="5260" w:type="dxa"/>
            <w:tcMar>
              <w:left w:w="105" w:type="dxa"/>
              <w:right w:w="105" w:type="dxa"/>
            </w:tcMar>
          </w:tcPr>
          <w:p w14:paraId="53998384" w14:textId="6C033B5D" w:rsidR="39D4A14C" w:rsidRPr="003D5CA2" w:rsidRDefault="39D4A14C" w:rsidP="00E30ED8">
            <w:pPr>
              <w:rPr>
                <w:sz w:val="21"/>
                <w:szCs w:val="21"/>
              </w:rPr>
            </w:pPr>
          </w:p>
        </w:tc>
      </w:tr>
      <w:tr w:rsidR="00E30ED8" w:rsidRPr="00E30ED8" w14:paraId="71ADB395" w14:textId="77777777" w:rsidTr="40FCC7DC">
        <w:trPr>
          <w:trHeight w:val="300"/>
        </w:trPr>
        <w:tc>
          <w:tcPr>
            <w:tcW w:w="3870" w:type="dxa"/>
            <w:tcMar>
              <w:left w:w="105" w:type="dxa"/>
              <w:right w:w="105" w:type="dxa"/>
            </w:tcMar>
          </w:tcPr>
          <w:p w14:paraId="70FB1BA0" w14:textId="68C83A0F" w:rsidR="39D4A14C" w:rsidRPr="003D5CA2" w:rsidRDefault="39D4A14C" w:rsidP="00E30ED8">
            <w:pPr>
              <w:rPr>
                <w:sz w:val="21"/>
                <w:szCs w:val="21"/>
              </w:rPr>
            </w:pPr>
            <w:r w:rsidRPr="003D5CA2">
              <w:rPr>
                <w:sz w:val="21"/>
                <w:szCs w:val="21"/>
              </w:rPr>
              <w:t>Arbowet</w:t>
            </w:r>
          </w:p>
        </w:tc>
        <w:tc>
          <w:tcPr>
            <w:tcW w:w="5260" w:type="dxa"/>
            <w:tcMar>
              <w:left w:w="105" w:type="dxa"/>
              <w:right w:w="105" w:type="dxa"/>
            </w:tcMar>
          </w:tcPr>
          <w:p w14:paraId="4C327C92" w14:textId="7F356321" w:rsidR="39D4A14C" w:rsidRPr="003D5CA2" w:rsidRDefault="39D4A14C" w:rsidP="00E30ED8">
            <w:pPr>
              <w:rPr>
                <w:sz w:val="21"/>
                <w:szCs w:val="21"/>
              </w:rPr>
            </w:pPr>
            <w:r w:rsidRPr="003D5CA2">
              <w:rPr>
                <w:sz w:val="21"/>
                <w:szCs w:val="21"/>
              </w:rPr>
              <w:t>Arbeidsomstandighedenwet</w:t>
            </w:r>
          </w:p>
        </w:tc>
      </w:tr>
      <w:tr w:rsidR="00E30ED8" w:rsidRPr="00E30ED8" w14:paraId="4091529E" w14:textId="77777777" w:rsidTr="40FCC7DC">
        <w:trPr>
          <w:trHeight w:val="300"/>
        </w:trPr>
        <w:tc>
          <w:tcPr>
            <w:tcW w:w="3870" w:type="dxa"/>
            <w:tcMar>
              <w:left w:w="105" w:type="dxa"/>
              <w:right w:w="105" w:type="dxa"/>
            </w:tcMar>
          </w:tcPr>
          <w:p w14:paraId="0544AFDD" w14:textId="73E64399" w:rsidR="39D4A14C" w:rsidRPr="003D5CA2" w:rsidRDefault="39D4A14C" w:rsidP="00E30ED8">
            <w:pPr>
              <w:rPr>
                <w:sz w:val="21"/>
                <w:szCs w:val="21"/>
              </w:rPr>
            </w:pPr>
            <w:r w:rsidRPr="003D5CA2">
              <w:rPr>
                <w:sz w:val="21"/>
                <w:szCs w:val="21"/>
              </w:rPr>
              <w:t>AVG</w:t>
            </w:r>
          </w:p>
        </w:tc>
        <w:tc>
          <w:tcPr>
            <w:tcW w:w="5260" w:type="dxa"/>
            <w:tcMar>
              <w:left w:w="105" w:type="dxa"/>
              <w:right w:w="105" w:type="dxa"/>
            </w:tcMar>
          </w:tcPr>
          <w:p w14:paraId="356E2C80" w14:textId="440584C5" w:rsidR="39D4A14C" w:rsidRPr="003D5CA2" w:rsidRDefault="39D4A14C" w:rsidP="00E30ED8">
            <w:pPr>
              <w:rPr>
                <w:sz w:val="21"/>
                <w:szCs w:val="21"/>
              </w:rPr>
            </w:pPr>
            <w:r w:rsidRPr="003D5CA2">
              <w:rPr>
                <w:sz w:val="21"/>
                <w:szCs w:val="21"/>
              </w:rPr>
              <w:t>Algemene Verordening Gegevensbescherming</w:t>
            </w:r>
          </w:p>
        </w:tc>
      </w:tr>
      <w:tr w:rsidR="00E30ED8" w:rsidRPr="00E30ED8" w14:paraId="4B9601F5" w14:textId="77777777" w:rsidTr="40FCC7DC">
        <w:trPr>
          <w:trHeight w:val="300"/>
        </w:trPr>
        <w:tc>
          <w:tcPr>
            <w:tcW w:w="3870" w:type="dxa"/>
            <w:tcMar>
              <w:left w:w="105" w:type="dxa"/>
              <w:right w:w="105" w:type="dxa"/>
            </w:tcMar>
          </w:tcPr>
          <w:p w14:paraId="3F316426" w14:textId="57C5D5BC" w:rsidR="39D4A14C" w:rsidRPr="003D5CA2" w:rsidRDefault="39D4A14C" w:rsidP="00E30ED8">
            <w:pPr>
              <w:rPr>
                <w:sz w:val="21"/>
                <w:szCs w:val="21"/>
              </w:rPr>
            </w:pPr>
            <w:proofErr w:type="spellStart"/>
            <w:r w:rsidRPr="003D5CA2">
              <w:rPr>
                <w:sz w:val="21"/>
                <w:szCs w:val="21"/>
              </w:rPr>
              <w:t>Awb</w:t>
            </w:r>
            <w:proofErr w:type="spellEnd"/>
          </w:p>
        </w:tc>
        <w:tc>
          <w:tcPr>
            <w:tcW w:w="5260" w:type="dxa"/>
            <w:tcMar>
              <w:left w:w="105" w:type="dxa"/>
              <w:right w:w="105" w:type="dxa"/>
            </w:tcMar>
          </w:tcPr>
          <w:p w14:paraId="5EF5C8F7" w14:textId="1E968E1C" w:rsidR="39D4A14C" w:rsidRPr="003D5CA2" w:rsidRDefault="39D4A14C" w:rsidP="00E30ED8">
            <w:pPr>
              <w:rPr>
                <w:sz w:val="21"/>
                <w:szCs w:val="21"/>
              </w:rPr>
            </w:pPr>
            <w:r w:rsidRPr="003D5CA2">
              <w:rPr>
                <w:sz w:val="21"/>
                <w:szCs w:val="21"/>
              </w:rPr>
              <w:t>Algemene wet Bestuursrecht</w:t>
            </w:r>
          </w:p>
        </w:tc>
      </w:tr>
      <w:tr w:rsidR="00E30ED8" w:rsidRPr="00E30ED8" w14:paraId="51FC68B6" w14:textId="77777777" w:rsidTr="40FCC7DC">
        <w:trPr>
          <w:trHeight w:val="300"/>
        </w:trPr>
        <w:tc>
          <w:tcPr>
            <w:tcW w:w="3870" w:type="dxa"/>
            <w:tcMar>
              <w:left w:w="105" w:type="dxa"/>
              <w:right w:w="105" w:type="dxa"/>
            </w:tcMar>
          </w:tcPr>
          <w:p w14:paraId="6584630F" w14:textId="1D03C30D" w:rsidR="39D4A14C" w:rsidRPr="003D5CA2" w:rsidRDefault="39D4A14C" w:rsidP="00E30ED8">
            <w:pPr>
              <w:rPr>
                <w:sz w:val="21"/>
                <w:szCs w:val="21"/>
              </w:rPr>
            </w:pPr>
            <w:r w:rsidRPr="003D5CA2">
              <w:rPr>
                <w:sz w:val="21"/>
                <w:szCs w:val="21"/>
              </w:rPr>
              <w:t>AWR</w:t>
            </w:r>
          </w:p>
        </w:tc>
        <w:tc>
          <w:tcPr>
            <w:tcW w:w="5260" w:type="dxa"/>
            <w:tcMar>
              <w:left w:w="105" w:type="dxa"/>
              <w:right w:w="105" w:type="dxa"/>
            </w:tcMar>
          </w:tcPr>
          <w:p w14:paraId="320A8046" w14:textId="20E39E97" w:rsidR="39D4A14C" w:rsidRPr="003D5CA2" w:rsidRDefault="39D4A14C" w:rsidP="00E30ED8">
            <w:pPr>
              <w:rPr>
                <w:sz w:val="21"/>
                <w:szCs w:val="21"/>
              </w:rPr>
            </w:pPr>
            <w:r w:rsidRPr="003D5CA2">
              <w:rPr>
                <w:sz w:val="21"/>
                <w:szCs w:val="21"/>
              </w:rPr>
              <w:t>Algemene Wet Rijksbelastingen</w:t>
            </w:r>
          </w:p>
        </w:tc>
      </w:tr>
      <w:tr w:rsidR="00E30ED8" w:rsidRPr="00E30ED8" w14:paraId="03F67734" w14:textId="77777777" w:rsidTr="40FCC7DC">
        <w:trPr>
          <w:trHeight w:val="300"/>
        </w:trPr>
        <w:tc>
          <w:tcPr>
            <w:tcW w:w="3870" w:type="dxa"/>
            <w:tcMar>
              <w:left w:w="105" w:type="dxa"/>
              <w:right w:w="105" w:type="dxa"/>
            </w:tcMar>
          </w:tcPr>
          <w:p w14:paraId="3BD39B52" w14:textId="3F08D7AB" w:rsidR="39D4A14C" w:rsidRPr="003D5CA2" w:rsidRDefault="39D4A14C" w:rsidP="00E30ED8">
            <w:pPr>
              <w:rPr>
                <w:sz w:val="21"/>
                <w:szCs w:val="21"/>
              </w:rPr>
            </w:pPr>
            <w:r w:rsidRPr="003D5CA2">
              <w:rPr>
                <w:sz w:val="21"/>
                <w:szCs w:val="21"/>
              </w:rPr>
              <w:t>Besluit bekostiging WPO/WVO/WEC</w:t>
            </w:r>
          </w:p>
        </w:tc>
        <w:tc>
          <w:tcPr>
            <w:tcW w:w="5260" w:type="dxa"/>
            <w:tcMar>
              <w:left w:w="105" w:type="dxa"/>
              <w:right w:w="105" w:type="dxa"/>
            </w:tcMar>
          </w:tcPr>
          <w:p w14:paraId="4CE43234" w14:textId="626A4B4C" w:rsidR="39D4A14C" w:rsidRPr="003D5CA2" w:rsidRDefault="39D4A14C" w:rsidP="00E30ED8">
            <w:pPr>
              <w:rPr>
                <w:sz w:val="21"/>
                <w:szCs w:val="21"/>
              </w:rPr>
            </w:pPr>
            <w:r w:rsidRPr="003D5CA2">
              <w:rPr>
                <w:sz w:val="21"/>
                <w:szCs w:val="21"/>
              </w:rPr>
              <w:t>Besluit bekostiging bij de WPO, WVO 2020 of WEC</w:t>
            </w:r>
          </w:p>
        </w:tc>
      </w:tr>
      <w:tr w:rsidR="00E30ED8" w:rsidRPr="00E30ED8" w14:paraId="0AD8F5B2" w14:textId="77777777" w:rsidTr="40FCC7DC">
        <w:trPr>
          <w:trHeight w:val="300"/>
        </w:trPr>
        <w:tc>
          <w:tcPr>
            <w:tcW w:w="3870" w:type="dxa"/>
            <w:tcMar>
              <w:left w:w="105" w:type="dxa"/>
              <w:right w:w="105" w:type="dxa"/>
            </w:tcMar>
          </w:tcPr>
          <w:p w14:paraId="298F7393" w14:textId="7FFCEC8F" w:rsidR="39D4A14C" w:rsidRPr="003D5CA2" w:rsidRDefault="39D4A14C" w:rsidP="00E30ED8">
            <w:pPr>
              <w:rPr>
                <w:sz w:val="21"/>
                <w:szCs w:val="21"/>
              </w:rPr>
            </w:pPr>
            <w:r w:rsidRPr="003D5CA2">
              <w:rPr>
                <w:sz w:val="21"/>
                <w:szCs w:val="21"/>
              </w:rPr>
              <w:t>Besluit uitwisseling leer- en begeleidingsgegevens</w:t>
            </w:r>
          </w:p>
        </w:tc>
        <w:tc>
          <w:tcPr>
            <w:tcW w:w="5260" w:type="dxa"/>
            <w:tcMar>
              <w:left w:w="105" w:type="dxa"/>
              <w:right w:w="105" w:type="dxa"/>
            </w:tcMar>
          </w:tcPr>
          <w:p w14:paraId="6B1033C7" w14:textId="136E5B62" w:rsidR="39D4A14C" w:rsidRPr="003D5CA2" w:rsidRDefault="39D4A14C" w:rsidP="00E30ED8">
            <w:pPr>
              <w:rPr>
                <w:sz w:val="21"/>
                <w:szCs w:val="21"/>
              </w:rPr>
            </w:pPr>
            <w:r w:rsidRPr="003D5CA2">
              <w:rPr>
                <w:sz w:val="21"/>
                <w:szCs w:val="21"/>
              </w:rPr>
              <w:t>Besluit uitwisseling leer- en begeleidingsgegevens</w:t>
            </w:r>
          </w:p>
        </w:tc>
      </w:tr>
      <w:tr w:rsidR="00E30ED8" w:rsidRPr="00E30ED8" w14:paraId="04BF8D1C" w14:textId="77777777" w:rsidTr="40FCC7DC">
        <w:trPr>
          <w:trHeight w:val="300"/>
        </w:trPr>
        <w:tc>
          <w:tcPr>
            <w:tcW w:w="3870" w:type="dxa"/>
            <w:tcMar>
              <w:left w:w="105" w:type="dxa"/>
              <w:right w:w="105" w:type="dxa"/>
            </w:tcMar>
          </w:tcPr>
          <w:p w14:paraId="71154AC9" w14:textId="07E4F803" w:rsidR="39D4A14C" w:rsidRPr="003D5CA2" w:rsidRDefault="39D4A14C" w:rsidP="00E30ED8">
            <w:pPr>
              <w:rPr>
                <w:sz w:val="21"/>
                <w:szCs w:val="21"/>
              </w:rPr>
            </w:pPr>
            <w:r w:rsidRPr="003D5CA2">
              <w:rPr>
                <w:sz w:val="21"/>
                <w:szCs w:val="21"/>
              </w:rPr>
              <w:t>BW</w:t>
            </w:r>
          </w:p>
        </w:tc>
        <w:tc>
          <w:tcPr>
            <w:tcW w:w="5260" w:type="dxa"/>
            <w:tcMar>
              <w:left w:w="105" w:type="dxa"/>
              <w:right w:w="105" w:type="dxa"/>
            </w:tcMar>
          </w:tcPr>
          <w:p w14:paraId="1BD0D3D7" w14:textId="18B0E9B9" w:rsidR="39D4A14C" w:rsidRPr="003D5CA2" w:rsidRDefault="39D4A14C" w:rsidP="00E30ED8">
            <w:pPr>
              <w:rPr>
                <w:sz w:val="21"/>
                <w:szCs w:val="21"/>
              </w:rPr>
            </w:pPr>
            <w:r w:rsidRPr="003D5CA2">
              <w:rPr>
                <w:sz w:val="21"/>
                <w:szCs w:val="21"/>
              </w:rPr>
              <w:t>Burgerlijk Wetboek</w:t>
            </w:r>
          </w:p>
        </w:tc>
      </w:tr>
      <w:tr w:rsidR="00E30ED8" w:rsidRPr="00E30ED8" w14:paraId="0E4AA001" w14:textId="77777777" w:rsidTr="40FCC7DC">
        <w:trPr>
          <w:trHeight w:val="300"/>
        </w:trPr>
        <w:tc>
          <w:tcPr>
            <w:tcW w:w="3870" w:type="dxa"/>
            <w:tcMar>
              <w:left w:w="105" w:type="dxa"/>
              <w:right w:w="105" w:type="dxa"/>
            </w:tcMar>
          </w:tcPr>
          <w:p w14:paraId="59641E79" w14:textId="3A0FC3A6" w:rsidR="39D4A14C" w:rsidRPr="003D5CA2" w:rsidRDefault="39D4A14C" w:rsidP="00E30ED8">
            <w:pPr>
              <w:rPr>
                <w:sz w:val="21"/>
                <w:szCs w:val="21"/>
              </w:rPr>
            </w:pPr>
            <w:r w:rsidRPr="003D5CA2">
              <w:rPr>
                <w:sz w:val="21"/>
                <w:szCs w:val="21"/>
              </w:rPr>
              <w:t>EDPB</w:t>
            </w:r>
          </w:p>
        </w:tc>
        <w:tc>
          <w:tcPr>
            <w:tcW w:w="5260" w:type="dxa"/>
            <w:tcMar>
              <w:left w:w="105" w:type="dxa"/>
              <w:right w:w="105" w:type="dxa"/>
            </w:tcMar>
          </w:tcPr>
          <w:p w14:paraId="76158407" w14:textId="527C94D6" w:rsidR="39D4A14C" w:rsidRPr="003D5CA2" w:rsidRDefault="39D4A14C" w:rsidP="00E30ED8">
            <w:pPr>
              <w:rPr>
                <w:sz w:val="21"/>
                <w:szCs w:val="21"/>
              </w:rPr>
            </w:pPr>
            <w:r w:rsidRPr="003D5CA2">
              <w:rPr>
                <w:sz w:val="21"/>
                <w:szCs w:val="21"/>
              </w:rPr>
              <w:t xml:space="preserve">European Data </w:t>
            </w:r>
            <w:proofErr w:type="spellStart"/>
            <w:r w:rsidRPr="003D5CA2">
              <w:rPr>
                <w:sz w:val="21"/>
                <w:szCs w:val="21"/>
              </w:rPr>
              <w:t>Protection</w:t>
            </w:r>
            <w:proofErr w:type="spellEnd"/>
            <w:r w:rsidRPr="003D5CA2">
              <w:rPr>
                <w:sz w:val="21"/>
                <w:szCs w:val="21"/>
              </w:rPr>
              <w:t xml:space="preserve"> Board</w:t>
            </w:r>
          </w:p>
        </w:tc>
      </w:tr>
      <w:tr w:rsidR="00E30ED8" w:rsidRPr="00E30ED8" w14:paraId="3E2A506A" w14:textId="77777777" w:rsidTr="40FCC7DC">
        <w:trPr>
          <w:trHeight w:val="300"/>
        </w:trPr>
        <w:tc>
          <w:tcPr>
            <w:tcW w:w="3870" w:type="dxa"/>
            <w:tcMar>
              <w:left w:w="105" w:type="dxa"/>
              <w:right w:w="105" w:type="dxa"/>
            </w:tcMar>
          </w:tcPr>
          <w:p w14:paraId="76B5CC70" w14:textId="69D76142" w:rsidR="39D4A14C" w:rsidRPr="003D5CA2" w:rsidRDefault="39D4A14C" w:rsidP="00E30ED8">
            <w:pPr>
              <w:rPr>
                <w:sz w:val="21"/>
                <w:szCs w:val="21"/>
              </w:rPr>
            </w:pPr>
            <w:r w:rsidRPr="003D5CA2">
              <w:rPr>
                <w:sz w:val="21"/>
                <w:szCs w:val="21"/>
              </w:rPr>
              <w:t>EER</w:t>
            </w:r>
          </w:p>
        </w:tc>
        <w:tc>
          <w:tcPr>
            <w:tcW w:w="5260" w:type="dxa"/>
            <w:tcMar>
              <w:left w:w="105" w:type="dxa"/>
              <w:right w:w="105" w:type="dxa"/>
            </w:tcMar>
          </w:tcPr>
          <w:p w14:paraId="7BC08A20" w14:textId="617DB39E" w:rsidR="39D4A14C" w:rsidRPr="003D5CA2" w:rsidRDefault="39D4A14C" w:rsidP="00E30ED8">
            <w:pPr>
              <w:rPr>
                <w:sz w:val="21"/>
                <w:szCs w:val="21"/>
              </w:rPr>
            </w:pPr>
            <w:r w:rsidRPr="003D5CA2">
              <w:rPr>
                <w:sz w:val="21"/>
                <w:szCs w:val="21"/>
              </w:rPr>
              <w:t>Europese Economische Ruimte (dit zijn de landen waarin de AVG van toepassing is)</w:t>
            </w:r>
          </w:p>
        </w:tc>
      </w:tr>
      <w:tr w:rsidR="00E30ED8" w:rsidRPr="00E30ED8" w14:paraId="174E104F" w14:textId="77777777" w:rsidTr="40FCC7DC">
        <w:trPr>
          <w:trHeight w:val="300"/>
        </w:trPr>
        <w:tc>
          <w:tcPr>
            <w:tcW w:w="3870" w:type="dxa"/>
            <w:tcMar>
              <w:left w:w="105" w:type="dxa"/>
              <w:right w:w="105" w:type="dxa"/>
            </w:tcMar>
          </w:tcPr>
          <w:p w14:paraId="4D5D17C1" w14:textId="49E1BA96" w:rsidR="39D4A14C" w:rsidRPr="003D5CA2" w:rsidRDefault="73833AE8" w:rsidP="00E30ED8">
            <w:pPr>
              <w:rPr>
                <w:sz w:val="21"/>
                <w:szCs w:val="21"/>
              </w:rPr>
            </w:pPr>
            <w:r w:rsidRPr="40FCC7DC">
              <w:rPr>
                <w:sz w:val="21"/>
                <w:szCs w:val="21"/>
              </w:rPr>
              <w:t xml:space="preserve">Groepsselectiebesluit </w:t>
            </w:r>
            <w:r w:rsidR="359E3B49" w:rsidRPr="40FCC7DC">
              <w:rPr>
                <w:sz w:val="21"/>
                <w:szCs w:val="21"/>
              </w:rPr>
              <w:t>po</w:t>
            </w:r>
            <w:r w:rsidR="1A2DDFB1" w:rsidRPr="40FCC7DC">
              <w:rPr>
                <w:sz w:val="21"/>
                <w:szCs w:val="21"/>
              </w:rPr>
              <w:t xml:space="preserve">, vo </w:t>
            </w:r>
            <w:proofErr w:type="spellStart"/>
            <w:r w:rsidR="1A2DDFB1" w:rsidRPr="40FCC7DC">
              <w:rPr>
                <w:sz w:val="21"/>
                <w:szCs w:val="21"/>
              </w:rPr>
              <w:t>svw</w:t>
            </w:r>
            <w:proofErr w:type="spellEnd"/>
          </w:p>
        </w:tc>
        <w:tc>
          <w:tcPr>
            <w:tcW w:w="5260" w:type="dxa"/>
            <w:tcMar>
              <w:left w:w="105" w:type="dxa"/>
              <w:right w:w="105" w:type="dxa"/>
            </w:tcMar>
          </w:tcPr>
          <w:p w14:paraId="7EF92764" w14:textId="55063838" w:rsidR="39D4A14C" w:rsidRPr="003D5CA2" w:rsidRDefault="52D5AD81" w:rsidP="00E30ED8">
            <w:pPr>
              <w:rPr>
                <w:sz w:val="21"/>
                <w:szCs w:val="21"/>
              </w:rPr>
            </w:pPr>
            <w:r w:rsidRPr="40FCC7DC">
              <w:rPr>
                <w:sz w:val="21"/>
                <w:szCs w:val="21"/>
              </w:rPr>
              <w:t xml:space="preserve">Groepsselectiebesluit van onderwijsinstellingen in het primair, speciaal en voortgezet (speciaal) onderwijs en de samenwerkingsverbanden </w:t>
            </w:r>
            <w:r w:rsidR="78211C40" w:rsidRPr="40FCC7DC">
              <w:rPr>
                <w:sz w:val="21"/>
                <w:szCs w:val="21"/>
              </w:rPr>
              <w:t>po</w:t>
            </w:r>
            <w:r w:rsidRPr="40FCC7DC">
              <w:rPr>
                <w:sz w:val="21"/>
                <w:szCs w:val="21"/>
              </w:rPr>
              <w:t xml:space="preserve"> en </w:t>
            </w:r>
            <w:r w:rsidR="75FBD9CA" w:rsidRPr="40FCC7DC">
              <w:rPr>
                <w:sz w:val="21"/>
                <w:szCs w:val="21"/>
              </w:rPr>
              <w:t>vo</w:t>
            </w:r>
            <w:r w:rsidRPr="40FCC7DC">
              <w:rPr>
                <w:sz w:val="21"/>
                <w:szCs w:val="21"/>
              </w:rPr>
              <w:t xml:space="preserve"> </w:t>
            </w:r>
            <w:r w:rsidR="059E2800" w:rsidRPr="40FCC7DC">
              <w:rPr>
                <w:sz w:val="21"/>
                <w:szCs w:val="21"/>
              </w:rPr>
              <w:t xml:space="preserve">N.B. </w:t>
            </w:r>
            <w:r w:rsidR="5C6B8505" w:rsidRPr="40FCC7DC">
              <w:rPr>
                <w:sz w:val="21"/>
                <w:szCs w:val="21"/>
              </w:rPr>
              <w:t>D</w:t>
            </w:r>
            <w:r w:rsidR="059E2800" w:rsidRPr="40FCC7DC">
              <w:rPr>
                <w:sz w:val="21"/>
                <w:szCs w:val="21"/>
              </w:rPr>
              <w:t>it groepsselectiebesluit is in concept in afwachting van de nieuwe Archiefwet (2026)</w:t>
            </w:r>
            <w:r w:rsidR="20DB237F" w:rsidRPr="40FCC7DC">
              <w:rPr>
                <w:sz w:val="21"/>
                <w:szCs w:val="21"/>
              </w:rPr>
              <w:t>.</w:t>
            </w:r>
          </w:p>
        </w:tc>
      </w:tr>
      <w:tr w:rsidR="00E30ED8" w:rsidRPr="00E30ED8" w14:paraId="6F16928D" w14:textId="77777777" w:rsidTr="40FCC7DC">
        <w:trPr>
          <w:trHeight w:val="300"/>
        </w:trPr>
        <w:tc>
          <w:tcPr>
            <w:tcW w:w="3870" w:type="dxa"/>
            <w:tcMar>
              <w:left w:w="105" w:type="dxa"/>
              <w:right w:w="105" w:type="dxa"/>
            </w:tcMar>
          </w:tcPr>
          <w:p w14:paraId="2FDD3192" w14:textId="035051C4" w:rsidR="39D4A14C" w:rsidRPr="003D5CA2" w:rsidRDefault="39D4A14C" w:rsidP="00E30ED8">
            <w:pPr>
              <w:rPr>
                <w:sz w:val="21"/>
                <w:szCs w:val="21"/>
              </w:rPr>
            </w:pPr>
            <w:r w:rsidRPr="003D5CA2">
              <w:rPr>
                <w:sz w:val="21"/>
                <w:szCs w:val="21"/>
              </w:rPr>
              <w:t>Kaderregeling subsidie OCW, SZW en VWS</w:t>
            </w:r>
          </w:p>
        </w:tc>
        <w:tc>
          <w:tcPr>
            <w:tcW w:w="5260" w:type="dxa"/>
            <w:tcMar>
              <w:left w:w="105" w:type="dxa"/>
              <w:right w:w="105" w:type="dxa"/>
            </w:tcMar>
          </w:tcPr>
          <w:p w14:paraId="05D63EE0" w14:textId="0F41F76F" w:rsidR="39D4A14C" w:rsidRPr="003D5CA2" w:rsidRDefault="39D4A14C" w:rsidP="00E30ED8">
            <w:pPr>
              <w:rPr>
                <w:sz w:val="21"/>
                <w:szCs w:val="21"/>
              </w:rPr>
            </w:pPr>
            <w:r w:rsidRPr="003D5CA2">
              <w:rPr>
                <w:sz w:val="21"/>
                <w:szCs w:val="21"/>
              </w:rPr>
              <w:t>Basisregels voor ontvangers van subsidies van OCW, SZW en VWS</w:t>
            </w:r>
          </w:p>
        </w:tc>
      </w:tr>
      <w:tr w:rsidR="00E30ED8" w:rsidRPr="00E30ED8" w14:paraId="0C0F4FE9" w14:textId="77777777" w:rsidTr="40FCC7DC">
        <w:trPr>
          <w:trHeight w:val="300"/>
        </w:trPr>
        <w:tc>
          <w:tcPr>
            <w:tcW w:w="3870" w:type="dxa"/>
            <w:tcMar>
              <w:left w:w="105" w:type="dxa"/>
              <w:right w:w="105" w:type="dxa"/>
            </w:tcMar>
          </w:tcPr>
          <w:p w14:paraId="5FE4AF3B" w14:textId="50A88E23" w:rsidR="39D4A14C" w:rsidRPr="003D5CA2" w:rsidRDefault="39D4A14C" w:rsidP="00E30ED8">
            <w:pPr>
              <w:rPr>
                <w:sz w:val="21"/>
                <w:szCs w:val="21"/>
              </w:rPr>
            </w:pPr>
            <w:r w:rsidRPr="003D5CA2">
              <w:rPr>
                <w:sz w:val="21"/>
                <w:szCs w:val="21"/>
              </w:rPr>
              <w:t>LB</w:t>
            </w:r>
          </w:p>
        </w:tc>
        <w:tc>
          <w:tcPr>
            <w:tcW w:w="5260" w:type="dxa"/>
            <w:tcMar>
              <w:left w:w="105" w:type="dxa"/>
              <w:right w:w="105" w:type="dxa"/>
            </w:tcMar>
          </w:tcPr>
          <w:p w14:paraId="218CDCAD" w14:textId="7F3B7255" w:rsidR="39D4A14C" w:rsidRPr="003D5CA2" w:rsidRDefault="39D4A14C" w:rsidP="00E30ED8">
            <w:pPr>
              <w:rPr>
                <w:sz w:val="21"/>
                <w:szCs w:val="21"/>
              </w:rPr>
            </w:pPr>
            <w:r w:rsidRPr="003D5CA2">
              <w:rPr>
                <w:sz w:val="21"/>
                <w:szCs w:val="21"/>
              </w:rPr>
              <w:t>Wet op de Loonbelasting</w:t>
            </w:r>
          </w:p>
        </w:tc>
      </w:tr>
      <w:tr w:rsidR="00E30ED8" w:rsidRPr="00E30ED8" w14:paraId="1F0CE8F8" w14:textId="77777777" w:rsidTr="40FCC7DC">
        <w:trPr>
          <w:trHeight w:val="300"/>
        </w:trPr>
        <w:tc>
          <w:tcPr>
            <w:tcW w:w="3870" w:type="dxa"/>
            <w:tcMar>
              <w:left w:w="105" w:type="dxa"/>
              <w:right w:w="105" w:type="dxa"/>
            </w:tcMar>
          </w:tcPr>
          <w:p w14:paraId="14AFCAC6" w14:textId="48F0A5E0" w:rsidR="39D4A14C" w:rsidRPr="003D5CA2" w:rsidRDefault="39D4A14C" w:rsidP="00E30ED8">
            <w:pPr>
              <w:rPr>
                <w:sz w:val="21"/>
                <w:szCs w:val="21"/>
              </w:rPr>
            </w:pPr>
            <w:r w:rsidRPr="003D5CA2">
              <w:rPr>
                <w:sz w:val="21"/>
                <w:szCs w:val="21"/>
              </w:rPr>
              <w:t>Leerplichtwet</w:t>
            </w:r>
          </w:p>
        </w:tc>
        <w:tc>
          <w:tcPr>
            <w:tcW w:w="5260" w:type="dxa"/>
            <w:tcMar>
              <w:left w:w="105" w:type="dxa"/>
              <w:right w:w="105" w:type="dxa"/>
            </w:tcMar>
          </w:tcPr>
          <w:p w14:paraId="1C3CCD78" w14:textId="6EE6B3B5" w:rsidR="39D4A14C" w:rsidRPr="003D5CA2" w:rsidRDefault="39D4A14C" w:rsidP="00E30ED8">
            <w:pPr>
              <w:rPr>
                <w:sz w:val="21"/>
                <w:szCs w:val="21"/>
              </w:rPr>
            </w:pPr>
            <w:r w:rsidRPr="003D5CA2">
              <w:rPr>
                <w:sz w:val="21"/>
                <w:szCs w:val="21"/>
              </w:rPr>
              <w:t>Leerplichtwet</w:t>
            </w:r>
          </w:p>
        </w:tc>
      </w:tr>
      <w:tr w:rsidR="00E30ED8" w:rsidRPr="00E30ED8" w14:paraId="02F6E324" w14:textId="77777777" w:rsidTr="40FCC7DC">
        <w:trPr>
          <w:trHeight w:val="300"/>
        </w:trPr>
        <w:tc>
          <w:tcPr>
            <w:tcW w:w="3870" w:type="dxa"/>
            <w:tcMar>
              <w:left w:w="105" w:type="dxa"/>
              <w:right w:w="105" w:type="dxa"/>
            </w:tcMar>
          </w:tcPr>
          <w:p w14:paraId="108C3A16" w14:textId="3E176118" w:rsidR="39D4A14C" w:rsidRPr="003D5CA2" w:rsidRDefault="39D4A14C" w:rsidP="00E30ED8">
            <w:pPr>
              <w:rPr>
                <w:sz w:val="21"/>
                <w:szCs w:val="21"/>
              </w:rPr>
            </w:pPr>
            <w:r w:rsidRPr="003D5CA2">
              <w:rPr>
                <w:sz w:val="21"/>
                <w:szCs w:val="21"/>
              </w:rPr>
              <w:t>PGN</w:t>
            </w:r>
          </w:p>
        </w:tc>
        <w:tc>
          <w:tcPr>
            <w:tcW w:w="5260" w:type="dxa"/>
            <w:tcMar>
              <w:left w:w="105" w:type="dxa"/>
              <w:right w:w="105" w:type="dxa"/>
            </w:tcMar>
          </w:tcPr>
          <w:p w14:paraId="41BFBFE0" w14:textId="7787B5F7" w:rsidR="39D4A14C" w:rsidRPr="003D5CA2" w:rsidRDefault="39D4A14C" w:rsidP="00E30ED8">
            <w:pPr>
              <w:rPr>
                <w:sz w:val="21"/>
                <w:szCs w:val="21"/>
              </w:rPr>
            </w:pPr>
            <w:r w:rsidRPr="003D5CA2">
              <w:rPr>
                <w:sz w:val="21"/>
                <w:szCs w:val="21"/>
              </w:rPr>
              <w:t>Persoonsgebonden nummer (onderwijsnummer)</w:t>
            </w:r>
          </w:p>
        </w:tc>
      </w:tr>
      <w:tr w:rsidR="00E30ED8" w:rsidRPr="00E30ED8" w14:paraId="207B197B" w14:textId="77777777" w:rsidTr="40FCC7DC">
        <w:trPr>
          <w:trHeight w:val="300"/>
        </w:trPr>
        <w:tc>
          <w:tcPr>
            <w:tcW w:w="3870" w:type="dxa"/>
            <w:tcMar>
              <w:left w:w="105" w:type="dxa"/>
              <w:right w:w="105" w:type="dxa"/>
            </w:tcMar>
          </w:tcPr>
          <w:p w14:paraId="1FF72CE3" w14:textId="5B066418" w:rsidR="39D4A14C" w:rsidRPr="003D5CA2" w:rsidRDefault="39D4A14C" w:rsidP="00E30ED8">
            <w:pPr>
              <w:rPr>
                <w:sz w:val="21"/>
                <w:szCs w:val="21"/>
              </w:rPr>
            </w:pPr>
            <w:r w:rsidRPr="003D5CA2">
              <w:rPr>
                <w:sz w:val="21"/>
                <w:szCs w:val="21"/>
              </w:rPr>
              <w:t>Regeling informatievoorziening WPO/WEC</w:t>
            </w:r>
          </w:p>
        </w:tc>
        <w:tc>
          <w:tcPr>
            <w:tcW w:w="5260" w:type="dxa"/>
            <w:tcMar>
              <w:left w:w="105" w:type="dxa"/>
              <w:right w:w="105" w:type="dxa"/>
            </w:tcMar>
          </w:tcPr>
          <w:p w14:paraId="2B21B466" w14:textId="3FE1F787" w:rsidR="39D4A14C" w:rsidRPr="003D5CA2" w:rsidRDefault="39D4A14C" w:rsidP="00E30ED8">
            <w:pPr>
              <w:rPr>
                <w:sz w:val="21"/>
                <w:szCs w:val="21"/>
              </w:rPr>
            </w:pPr>
            <w:r w:rsidRPr="003D5CA2">
              <w:rPr>
                <w:sz w:val="21"/>
                <w:szCs w:val="21"/>
              </w:rPr>
              <w:t>Regeling informatievoorziening behorend bij de WPO of WEC</w:t>
            </w:r>
          </w:p>
        </w:tc>
      </w:tr>
      <w:tr w:rsidR="00E30ED8" w:rsidRPr="00E30ED8" w14:paraId="0A42BC52" w14:textId="77777777" w:rsidTr="40FCC7DC">
        <w:trPr>
          <w:trHeight w:val="300"/>
        </w:trPr>
        <w:tc>
          <w:tcPr>
            <w:tcW w:w="3870" w:type="dxa"/>
            <w:tcMar>
              <w:left w:w="105" w:type="dxa"/>
              <w:right w:w="105" w:type="dxa"/>
            </w:tcMar>
          </w:tcPr>
          <w:p w14:paraId="3E3203ED" w14:textId="43A73C2E" w:rsidR="39D4A14C" w:rsidRPr="003D5CA2" w:rsidRDefault="39D4A14C" w:rsidP="00E30ED8">
            <w:pPr>
              <w:rPr>
                <w:sz w:val="21"/>
                <w:szCs w:val="21"/>
              </w:rPr>
            </w:pPr>
            <w:r w:rsidRPr="003D5CA2">
              <w:rPr>
                <w:sz w:val="21"/>
                <w:szCs w:val="21"/>
              </w:rPr>
              <w:t>RJO</w:t>
            </w:r>
          </w:p>
        </w:tc>
        <w:tc>
          <w:tcPr>
            <w:tcW w:w="5260" w:type="dxa"/>
            <w:tcMar>
              <w:left w:w="105" w:type="dxa"/>
              <w:right w:w="105" w:type="dxa"/>
            </w:tcMar>
          </w:tcPr>
          <w:p w14:paraId="3170B9DA" w14:textId="43099A3D" w:rsidR="39D4A14C" w:rsidRPr="003D5CA2" w:rsidRDefault="39D4A14C" w:rsidP="00E30ED8">
            <w:pPr>
              <w:rPr>
                <w:sz w:val="21"/>
                <w:szCs w:val="21"/>
              </w:rPr>
            </w:pPr>
            <w:r w:rsidRPr="003D5CA2">
              <w:rPr>
                <w:sz w:val="21"/>
                <w:szCs w:val="21"/>
              </w:rPr>
              <w:t>Regelgeving Jaarverslaggeving Onderwijs</w:t>
            </w:r>
          </w:p>
        </w:tc>
      </w:tr>
      <w:tr w:rsidR="00E30ED8" w:rsidRPr="00E30ED8" w14:paraId="62BE4191" w14:textId="77777777" w:rsidTr="40FCC7DC">
        <w:trPr>
          <w:trHeight w:val="300"/>
        </w:trPr>
        <w:tc>
          <w:tcPr>
            <w:tcW w:w="3870" w:type="dxa"/>
            <w:tcMar>
              <w:left w:w="105" w:type="dxa"/>
              <w:right w:w="105" w:type="dxa"/>
            </w:tcMar>
          </w:tcPr>
          <w:p w14:paraId="1C4C9563" w14:textId="5575310F" w:rsidR="39D4A14C" w:rsidRPr="003D5CA2" w:rsidRDefault="43B2ACA5" w:rsidP="00E30ED8">
            <w:pPr>
              <w:rPr>
                <w:sz w:val="21"/>
                <w:szCs w:val="21"/>
              </w:rPr>
            </w:pPr>
            <w:r w:rsidRPr="019F6027">
              <w:rPr>
                <w:sz w:val="21"/>
                <w:szCs w:val="21"/>
              </w:rPr>
              <w:t>Uitvoeringsbesluit WPO/WVO/WEC</w:t>
            </w:r>
          </w:p>
        </w:tc>
        <w:tc>
          <w:tcPr>
            <w:tcW w:w="5260" w:type="dxa"/>
            <w:tcMar>
              <w:left w:w="105" w:type="dxa"/>
              <w:right w:w="105" w:type="dxa"/>
            </w:tcMar>
          </w:tcPr>
          <w:p w14:paraId="2A8836A3" w14:textId="4B557B99" w:rsidR="39D4A14C" w:rsidRPr="003D5CA2" w:rsidRDefault="73833AE8" w:rsidP="00E30ED8">
            <w:pPr>
              <w:rPr>
                <w:sz w:val="21"/>
                <w:szCs w:val="21"/>
              </w:rPr>
            </w:pPr>
            <w:r w:rsidRPr="40FCC7DC">
              <w:rPr>
                <w:sz w:val="21"/>
                <w:szCs w:val="21"/>
              </w:rPr>
              <w:t>Uitvoeringsbesluit bij de WPO, WVO 2020 of WEC</w:t>
            </w:r>
          </w:p>
        </w:tc>
      </w:tr>
      <w:tr w:rsidR="00E30ED8" w:rsidRPr="00E30ED8" w14:paraId="18A3AEE1" w14:textId="77777777" w:rsidTr="40FCC7DC">
        <w:trPr>
          <w:trHeight w:val="300"/>
        </w:trPr>
        <w:tc>
          <w:tcPr>
            <w:tcW w:w="3870" w:type="dxa"/>
            <w:tcMar>
              <w:left w:w="105" w:type="dxa"/>
              <w:right w:w="105" w:type="dxa"/>
            </w:tcMar>
          </w:tcPr>
          <w:p w14:paraId="3630241D" w14:textId="294CF952" w:rsidR="39D4A14C" w:rsidRPr="003D5CA2" w:rsidRDefault="39D4A14C" w:rsidP="00E30ED8">
            <w:pPr>
              <w:rPr>
                <w:sz w:val="21"/>
                <w:szCs w:val="21"/>
              </w:rPr>
            </w:pPr>
            <w:r w:rsidRPr="003D5CA2">
              <w:rPr>
                <w:sz w:val="21"/>
                <w:szCs w:val="21"/>
              </w:rPr>
              <w:t>Uitvoeringsregeling LB</w:t>
            </w:r>
          </w:p>
        </w:tc>
        <w:tc>
          <w:tcPr>
            <w:tcW w:w="5260" w:type="dxa"/>
            <w:tcMar>
              <w:left w:w="105" w:type="dxa"/>
              <w:right w:w="105" w:type="dxa"/>
            </w:tcMar>
          </w:tcPr>
          <w:p w14:paraId="10B49E61" w14:textId="211B0757" w:rsidR="39D4A14C" w:rsidRPr="003D5CA2" w:rsidRDefault="43B2ACA5" w:rsidP="00E30ED8">
            <w:pPr>
              <w:rPr>
                <w:sz w:val="21"/>
                <w:szCs w:val="21"/>
              </w:rPr>
            </w:pPr>
            <w:r w:rsidRPr="019F6027">
              <w:rPr>
                <w:sz w:val="21"/>
                <w:szCs w:val="21"/>
              </w:rPr>
              <w:t>Uitvoeringsregeling bij de Wet op de Loonbelasting</w:t>
            </w:r>
          </w:p>
        </w:tc>
      </w:tr>
      <w:tr w:rsidR="00E30ED8" w:rsidRPr="00E30ED8" w14:paraId="772E8F1A" w14:textId="77777777" w:rsidTr="40FCC7DC">
        <w:trPr>
          <w:trHeight w:val="300"/>
        </w:trPr>
        <w:tc>
          <w:tcPr>
            <w:tcW w:w="3870" w:type="dxa"/>
            <w:tcMar>
              <w:left w:w="105" w:type="dxa"/>
              <w:right w:w="105" w:type="dxa"/>
            </w:tcMar>
          </w:tcPr>
          <w:p w14:paraId="350F5E20" w14:textId="078FF78A" w:rsidR="39D4A14C" w:rsidRPr="003D5CA2" w:rsidRDefault="39D4A14C" w:rsidP="00E30ED8">
            <w:pPr>
              <w:rPr>
                <w:sz w:val="21"/>
                <w:szCs w:val="21"/>
              </w:rPr>
            </w:pPr>
            <w:r w:rsidRPr="003D5CA2">
              <w:rPr>
                <w:sz w:val="21"/>
                <w:szCs w:val="21"/>
              </w:rPr>
              <w:t>UAVG</w:t>
            </w:r>
          </w:p>
        </w:tc>
        <w:tc>
          <w:tcPr>
            <w:tcW w:w="5260" w:type="dxa"/>
            <w:tcMar>
              <w:left w:w="105" w:type="dxa"/>
              <w:right w:w="105" w:type="dxa"/>
            </w:tcMar>
          </w:tcPr>
          <w:p w14:paraId="3CD305DC" w14:textId="68F1AE66" w:rsidR="39D4A14C" w:rsidRPr="003D5CA2" w:rsidRDefault="39D4A14C" w:rsidP="00E30ED8">
            <w:pPr>
              <w:rPr>
                <w:sz w:val="21"/>
                <w:szCs w:val="21"/>
              </w:rPr>
            </w:pPr>
            <w:r w:rsidRPr="003D5CA2">
              <w:rPr>
                <w:sz w:val="21"/>
                <w:szCs w:val="21"/>
              </w:rPr>
              <w:t>Uitvoeringswet AVG</w:t>
            </w:r>
          </w:p>
        </w:tc>
      </w:tr>
      <w:tr w:rsidR="00E30ED8" w:rsidRPr="00E30ED8" w14:paraId="2F06B581" w14:textId="77777777" w:rsidTr="40FCC7DC">
        <w:trPr>
          <w:trHeight w:val="300"/>
        </w:trPr>
        <w:tc>
          <w:tcPr>
            <w:tcW w:w="3870" w:type="dxa"/>
            <w:tcMar>
              <w:left w:w="105" w:type="dxa"/>
              <w:right w:w="105" w:type="dxa"/>
            </w:tcMar>
          </w:tcPr>
          <w:p w14:paraId="205A7B9E" w14:textId="26C03670" w:rsidR="39D4A14C" w:rsidRPr="003D5CA2" w:rsidRDefault="39D4A14C" w:rsidP="00E30ED8">
            <w:pPr>
              <w:rPr>
                <w:sz w:val="21"/>
                <w:szCs w:val="21"/>
              </w:rPr>
            </w:pPr>
            <w:r w:rsidRPr="003D5CA2">
              <w:rPr>
                <w:sz w:val="21"/>
                <w:szCs w:val="21"/>
              </w:rPr>
              <w:t xml:space="preserve">Vrijstellingsbesluit </w:t>
            </w:r>
            <w:proofErr w:type="spellStart"/>
            <w:r w:rsidRPr="003D5CA2">
              <w:rPr>
                <w:sz w:val="21"/>
                <w:szCs w:val="21"/>
              </w:rPr>
              <w:t>Wbp</w:t>
            </w:r>
            <w:proofErr w:type="spellEnd"/>
          </w:p>
        </w:tc>
        <w:tc>
          <w:tcPr>
            <w:tcW w:w="5260" w:type="dxa"/>
            <w:tcMar>
              <w:left w:w="105" w:type="dxa"/>
              <w:right w:w="105" w:type="dxa"/>
            </w:tcMar>
          </w:tcPr>
          <w:p w14:paraId="04509199" w14:textId="1DA3FD1C" w:rsidR="39D4A14C" w:rsidRPr="003D5CA2" w:rsidRDefault="43B2ACA5" w:rsidP="00E30ED8">
            <w:pPr>
              <w:rPr>
                <w:sz w:val="21"/>
                <w:szCs w:val="21"/>
              </w:rPr>
            </w:pPr>
            <w:r w:rsidRPr="019F6027">
              <w:rPr>
                <w:sz w:val="21"/>
                <w:szCs w:val="21"/>
              </w:rPr>
              <w:t xml:space="preserve">Het (inmiddels vervallen) Vrijstellingsbesluit bij de </w:t>
            </w:r>
            <w:proofErr w:type="spellStart"/>
            <w:r w:rsidRPr="019F6027">
              <w:rPr>
                <w:sz w:val="21"/>
                <w:szCs w:val="21"/>
              </w:rPr>
              <w:t>Wbp</w:t>
            </w:r>
            <w:proofErr w:type="spellEnd"/>
            <w:r w:rsidRPr="019F6027">
              <w:rPr>
                <w:sz w:val="21"/>
                <w:szCs w:val="21"/>
              </w:rPr>
              <w:t xml:space="preserve">, </w:t>
            </w:r>
            <w:r w:rsidR="1A7ABE79" w:rsidRPr="019F6027">
              <w:rPr>
                <w:sz w:val="21"/>
                <w:szCs w:val="21"/>
              </w:rPr>
              <w:t>waari</w:t>
            </w:r>
            <w:r w:rsidRPr="019F6027">
              <w:rPr>
                <w:sz w:val="21"/>
                <w:szCs w:val="21"/>
              </w:rPr>
              <w:t xml:space="preserve">n bewaartermijnen en richtlijnen </w:t>
            </w:r>
            <w:r w:rsidR="6648215E" w:rsidRPr="019F6027">
              <w:rPr>
                <w:sz w:val="21"/>
                <w:szCs w:val="21"/>
              </w:rPr>
              <w:t xml:space="preserve">stonden </w:t>
            </w:r>
            <w:r w:rsidRPr="019F6027">
              <w:rPr>
                <w:sz w:val="21"/>
                <w:szCs w:val="21"/>
              </w:rPr>
              <w:t>voor gegevensverwerking in het onderwijs</w:t>
            </w:r>
          </w:p>
        </w:tc>
      </w:tr>
      <w:tr w:rsidR="00E30ED8" w:rsidRPr="00E30ED8" w14:paraId="34CA5FDA" w14:textId="77777777" w:rsidTr="40FCC7DC">
        <w:trPr>
          <w:trHeight w:val="300"/>
        </w:trPr>
        <w:tc>
          <w:tcPr>
            <w:tcW w:w="3870" w:type="dxa"/>
            <w:tcMar>
              <w:left w:w="105" w:type="dxa"/>
              <w:right w:w="105" w:type="dxa"/>
            </w:tcMar>
          </w:tcPr>
          <w:p w14:paraId="433C47C0" w14:textId="690FC100" w:rsidR="39D4A14C" w:rsidRPr="003D5CA2" w:rsidRDefault="39D4A14C" w:rsidP="00E30ED8">
            <w:pPr>
              <w:rPr>
                <w:sz w:val="21"/>
                <w:szCs w:val="21"/>
              </w:rPr>
            </w:pPr>
            <w:r w:rsidRPr="003D5CA2">
              <w:rPr>
                <w:sz w:val="21"/>
                <w:szCs w:val="21"/>
              </w:rPr>
              <w:t>WABO</w:t>
            </w:r>
          </w:p>
        </w:tc>
        <w:tc>
          <w:tcPr>
            <w:tcW w:w="5260" w:type="dxa"/>
            <w:tcMar>
              <w:left w:w="105" w:type="dxa"/>
              <w:right w:w="105" w:type="dxa"/>
            </w:tcMar>
          </w:tcPr>
          <w:p w14:paraId="69439B17" w14:textId="2766EBE1" w:rsidR="39D4A14C" w:rsidRPr="003D5CA2" w:rsidRDefault="39D4A14C" w:rsidP="00E30ED8">
            <w:pPr>
              <w:rPr>
                <w:sz w:val="21"/>
                <w:szCs w:val="21"/>
              </w:rPr>
            </w:pPr>
            <w:r w:rsidRPr="003D5CA2">
              <w:rPr>
                <w:sz w:val="21"/>
                <w:szCs w:val="21"/>
              </w:rPr>
              <w:t>Wet algemene bepalingen omgevingsrecht</w:t>
            </w:r>
          </w:p>
        </w:tc>
      </w:tr>
      <w:tr w:rsidR="00E30ED8" w:rsidRPr="00E30ED8" w14:paraId="33328A52" w14:textId="77777777" w:rsidTr="40FCC7DC">
        <w:trPr>
          <w:trHeight w:val="300"/>
        </w:trPr>
        <w:tc>
          <w:tcPr>
            <w:tcW w:w="3870" w:type="dxa"/>
            <w:tcMar>
              <w:left w:w="105" w:type="dxa"/>
              <w:right w:w="105" w:type="dxa"/>
            </w:tcMar>
          </w:tcPr>
          <w:p w14:paraId="3E3D76A0" w14:textId="2E53D57C" w:rsidR="39D4A14C" w:rsidRPr="003D5CA2" w:rsidRDefault="39D4A14C" w:rsidP="00E30ED8">
            <w:pPr>
              <w:rPr>
                <w:sz w:val="21"/>
                <w:szCs w:val="21"/>
              </w:rPr>
            </w:pPr>
            <w:proofErr w:type="spellStart"/>
            <w:r w:rsidRPr="003D5CA2">
              <w:rPr>
                <w:sz w:val="21"/>
                <w:szCs w:val="21"/>
              </w:rPr>
              <w:t>Wbp</w:t>
            </w:r>
            <w:proofErr w:type="spellEnd"/>
          </w:p>
        </w:tc>
        <w:tc>
          <w:tcPr>
            <w:tcW w:w="5260" w:type="dxa"/>
            <w:tcMar>
              <w:left w:w="105" w:type="dxa"/>
              <w:right w:w="105" w:type="dxa"/>
            </w:tcMar>
          </w:tcPr>
          <w:p w14:paraId="3099D452" w14:textId="254E5470" w:rsidR="39D4A14C" w:rsidRPr="003D5CA2" w:rsidRDefault="39D4A14C" w:rsidP="00E30ED8">
            <w:pPr>
              <w:rPr>
                <w:sz w:val="21"/>
                <w:szCs w:val="21"/>
              </w:rPr>
            </w:pPr>
            <w:r w:rsidRPr="003D5CA2">
              <w:rPr>
                <w:sz w:val="21"/>
                <w:szCs w:val="21"/>
              </w:rPr>
              <w:t>Wet bescherming persoonsgegevens (vervallen)</w:t>
            </w:r>
          </w:p>
        </w:tc>
      </w:tr>
      <w:tr w:rsidR="00E30ED8" w:rsidRPr="00E30ED8" w14:paraId="52DAFDAA" w14:textId="77777777" w:rsidTr="40FCC7DC">
        <w:trPr>
          <w:trHeight w:val="300"/>
        </w:trPr>
        <w:tc>
          <w:tcPr>
            <w:tcW w:w="3870" w:type="dxa"/>
            <w:tcMar>
              <w:left w:w="105" w:type="dxa"/>
              <w:right w:w="105" w:type="dxa"/>
            </w:tcMar>
          </w:tcPr>
          <w:p w14:paraId="22B44ACE" w14:textId="09A39CF4" w:rsidR="39D4A14C" w:rsidRPr="003D5CA2" w:rsidRDefault="39D4A14C" w:rsidP="00E30ED8">
            <w:pPr>
              <w:rPr>
                <w:sz w:val="21"/>
                <w:szCs w:val="21"/>
              </w:rPr>
            </w:pPr>
            <w:r w:rsidRPr="003D5CA2">
              <w:rPr>
                <w:sz w:val="21"/>
                <w:szCs w:val="21"/>
              </w:rPr>
              <w:t>WEB</w:t>
            </w:r>
          </w:p>
        </w:tc>
        <w:tc>
          <w:tcPr>
            <w:tcW w:w="5260" w:type="dxa"/>
            <w:tcMar>
              <w:left w:w="105" w:type="dxa"/>
              <w:right w:w="105" w:type="dxa"/>
            </w:tcMar>
          </w:tcPr>
          <w:p w14:paraId="4EB0F4DD" w14:textId="49557533" w:rsidR="39D4A14C" w:rsidRPr="003D5CA2" w:rsidRDefault="39D4A14C" w:rsidP="00E30ED8">
            <w:pPr>
              <w:rPr>
                <w:sz w:val="21"/>
                <w:szCs w:val="21"/>
              </w:rPr>
            </w:pPr>
            <w:r w:rsidRPr="003D5CA2">
              <w:rPr>
                <w:sz w:val="21"/>
                <w:szCs w:val="21"/>
              </w:rPr>
              <w:t>Wet educatie en beroepsonderwijs</w:t>
            </w:r>
          </w:p>
        </w:tc>
      </w:tr>
      <w:tr w:rsidR="00E30ED8" w:rsidRPr="00E30ED8" w14:paraId="4B37F856" w14:textId="77777777" w:rsidTr="40FCC7DC">
        <w:trPr>
          <w:trHeight w:val="300"/>
        </w:trPr>
        <w:tc>
          <w:tcPr>
            <w:tcW w:w="3870" w:type="dxa"/>
            <w:tcMar>
              <w:left w:w="105" w:type="dxa"/>
              <w:right w:w="105" w:type="dxa"/>
            </w:tcMar>
          </w:tcPr>
          <w:p w14:paraId="6D33C3EF" w14:textId="04B13F3C" w:rsidR="39D4A14C" w:rsidRPr="003D5CA2" w:rsidRDefault="39D4A14C" w:rsidP="00E30ED8">
            <w:pPr>
              <w:rPr>
                <w:sz w:val="21"/>
                <w:szCs w:val="21"/>
              </w:rPr>
            </w:pPr>
            <w:r w:rsidRPr="003D5CA2">
              <w:rPr>
                <w:sz w:val="21"/>
                <w:szCs w:val="21"/>
              </w:rPr>
              <w:t>WEC</w:t>
            </w:r>
          </w:p>
        </w:tc>
        <w:tc>
          <w:tcPr>
            <w:tcW w:w="5260" w:type="dxa"/>
            <w:tcMar>
              <w:left w:w="105" w:type="dxa"/>
              <w:right w:w="105" w:type="dxa"/>
            </w:tcMar>
          </w:tcPr>
          <w:p w14:paraId="35592FB5" w14:textId="776D6F5E" w:rsidR="39D4A14C" w:rsidRPr="003D5CA2" w:rsidRDefault="170178E9" w:rsidP="00E30ED8">
            <w:pPr>
              <w:rPr>
                <w:sz w:val="21"/>
                <w:szCs w:val="21"/>
              </w:rPr>
            </w:pPr>
            <w:r w:rsidRPr="40FCC7DC">
              <w:rPr>
                <w:sz w:val="21"/>
                <w:szCs w:val="21"/>
              </w:rPr>
              <w:t xml:space="preserve">Wet op de </w:t>
            </w:r>
            <w:proofErr w:type="spellStart"/>
            <w:r w:rsidRPr="40FCC7DC">
              <w:rPr>
                <w:sz w:val="21"/>
                <w:szCs w:val="21"/>
              </w:rPr>
              <w:t>ExpertiseCentra</w:t>
            </w:r>
            <w:proofErr w:type="spellEnd"/>
            <w:r w:rsidRPr="40FCC7DC">
              <w:rPr>
                <w:sz w:val="21"/>
                <w:szCs w:val="21"/>
              </w:rPr>
              <w:t xml:space="preserve"> (d</w:t>
            </w:r>
            <w:r w:rsidR="406C4CAE" w:rsidRPr="40FCC7DC">
              <w:rPr>
                <w:sz w:val="21"/>
                <w:szCs w:val="21"/>
              </w:rPr>
              <w:t>.</w:t>
            </w:r>
            <w:r w:rsidRPr="40FCC7DC">
              <w:rPr>
                <w:sz w:val="21"/>
                <w:szCs w:val="21"/>
              </w:rPr>
              <w:t>w</w:t>
            </w:r>
            <w:r w:rsidR="406C4CAE" w:rsidRPr="40FCC7DC">
              <w:rPr>
                <w:sz w:val="21"/>
                <w:szCs w:val="21"/>
              </w:rPr>
              <w:t>.</w:t>
            </w:r>
            <w:r w:rsidRPr="40FCC7DC">
              <w:rPr>
                <w:sz w:val="21"/>
                <w:szCs w:val="21"/>
              </w:rPr>
              <w:t>z</w:t>
            </w:r>
            <w:r w:rsidR="5FDFAC08" w:rsidRPr="40FCC7DC">
              <w:rPr>
                <w:sz w:val="21"/>
                <w:szCs w:val="21"/>
              </w:rPr>
              <w:t>.</w:t>
            </w:r>
            <w:r w:rsidR="4F3FC7B6" w:rsidRPr="40FCC7DC">
              <w:rPr>
                <w:sz w:val="21"/>
                <w:szCs w:val="21"/>
              </w:rPr>
              <w:t xml:space="preserve"> </w:t>
            </w:r>
            <w:proofErr w:type="spellStart"/>
            <w:r w:rsidR="2CC4AFEC" w:rsidRPr="40FCC7DC">
              <w:rPr>
                <w:sz w:val="21"/>
                <w:szCs w:val="21"/>
              </w:rPr>
              <w:t>so</w:t>
            </w:r>
            <w:proofErr w:type="spellEnd"/>
            <w:r w:rsidRPr="40FCC7DC">
              <w:rPr>
                <w:sz w:val="21"/>
                <w:szCs w:val="21"/>
              </w:rPr>
              <w:t xml:space="preserve"> en </w:t>
            </w:r>
            <w:r w:rsidR="7C8E6342" w:rsidRPr="40FCC7DC">
              <w:rPr>
                <w:sz w:val="21"/>
                <w:szCs w:val="21"/>
              </w:rPr>
              <w:t>vso</w:t>
            </w:r>
            <w:r w:rsidRPr="40FCC7DC">
              <w:rPr>
                <w:sz w:val="21"/>
                <w:szCs w:val="21"/>
              </w:rPr>
              <w:t>)</w:t>
            </w:r>
          </w:p>
        </w:tc>
      </w:tr>
      <w:tr w:rsidR="00E30ED8" w:rsidRPr="00E30ED8" w14:paraId="29002462" w14:textId="77777777" w:rsidTr="40FCC7DC">
        <w:trPr>
          <w:trHeight w:val="300"/>
        </w:trPr>
        <w:tc>
          <w:tcPr>
            <w:tcW w:w="3870" w:type="dxa"/>
            <w:tcMar>
              <w:left w:w="105" w:type="dxa"/>
              <w:right w:w="105" w:type="dxa"/>
            </w:tcMar>
          </w:tcPr>
          <w:p w14:paraId="295E020F" w14:textId="6FB8C7CE" w:rsidR="39D4A14C" w:rsidRPr="003D5CA2" w:rsidRDefault="39D4A14C" w:rsidP="00E30ED8">
            <w:pPr>
              <w:rPr>
                <w:sz w:val="21"/>
                <w:szCs w:val="21"/>
              </w:rPr>
            </w:pPr>
            <w:r w:rsidRPr="003D5CA2">
              <w:rPr>
                <w:sz w:val="21"/>
                <w:szCs w:val="21"/>
              </w:rPr>
              <w:t>Wet OB</w:t>
            </w:r>
          </w:p>
        </w:tc>
        <w:tc>
          <w:tcPr>
            <w:tcW w:w="5260" w:type="dxa"/>
            <w:tcMar>
              <w:left w:w="105" w:type="dxa"/>
              <w:right w:w="105" w:type="dxa"/>
            </w:tcMar>
          </w:tcPr>
          <w:p w14:paraId="1DC1AEE2" w14:textId="04CCDC50" w:rsidR="39D4A14C" w:rsidRPr="003D5CA2" w:rsidRDefault="39D4A14C" w:rsidP="00E30ED8">
            <w:pPr>
              <w:rPr>
                <w:sz w:val="21"/>
                <w:szCs w:val="21"/>
              </w:rPr>
            </w:pPr>
            <w:r w:rsidRPr="003D5CA2">
              <w:rPr>
                <w:sz w:val="21"/>
                <w:szCs w:val="21"/>
              </w:rPr>
              <w:t>Wet op de Omzetbelasting</w:t>
            </w:r>
          </w:p>
        </w:tc>
      </w:tr>
      <w:tr w:rsidR="00E30ED8" w:rsidRPr="00E30ED8" w14:paraId="16C912EA" w14:textId="77777777" w:rsidTr="40FCC7DC">
        <w:trPr>
          <w:trHeight w:val="300"/>
        </w:trPr>
        <w:tc>
          <w:tcPr>
            <w:tcW w:w="3870" w:type="dxa"/>
            <w:tcMar>
              <w:left w:w="105" w:type="dxa"/>
              <w:right w:w="105" w:type="dxa"/>
            </w:tcMar>
          </w:tcPr>
          <w:p w14:paraId="4B1979D3" w14:textId="01F93339" w:rsidR="39D4A14C" w:rsidRPr="003D5CA2" w:rsidRDefault="39D4A14C" w:rsidP="00E30ED8">
            <w:pPr>
              <w:rPr>
                <w:sz w:val="21"/>
                <w:szCs w:val="21"/>
              </w:rPr>
            </w:pPr>
            <w:proofErr w:type="spellStart"/>
            <w:r w:rsidRPr="003D5CA2">
              <w:rPr>
                <w:sz w:val="21"/>
                <w:szCs w:val="21"/>
              </w:rPr>
              <w:t>Wnra</w:t>
            </w:r>
            <w:proofErr w:type="spellEnd"/>
          </w:p>
        </w:tc>
        <w:tc>
          <w:tcPr>
            <w:tcW w:w="5260" w:type="dxa"/>
            <w:tcMar>
              <w:left w:w="105" w:type="dxa"/>
              <w:right w:w="105" w:type="dxa"/>
            </w:tcMar>
          </w:tcPr>
          <w:p w14:paraId="6DB5A858" w14:textId="33890A94" w:rsidR="39D4A14C" w:rsidRPr="003D5CA2" w:rsidRDefault="39D4A14C" w:rsidP="00E30ED8">
            <w:pPr>
              <w:rPr>
                <w:sz w:val="21"/>
                <w:szCs w:val="21"/>
              </w:rPr>
            </w:pPr>
            <w:r w:rsidRPr="003D5CA2">
              <w:rPr>
                <w:sz w:val="21"/>
                <w:szCs w:val="21"/>
              </w:rPr>
              <w:t>Wet normalisering rechtspositie ambtenaren</w:t>
            </w:r>
          </w:p>
        </w:tc>
      </w:tr>
      <w:tr w:rsidR="00E30ED8" w:rsidRPr="00E30ED8" w14:paraId="5EDFC3C2" w14:textId="77777777" w:rsidTr="40FCC7DC">
        <w:trPr>
          <w:trHeight w:val="300"/>
        </w:trPr>
        <w:tc>
          <w:tcPr>
            <w:tcW w:w="3870" w:type="dxa"/>
            <w:tcMar>
              <w:left w:w="105" w:type="dxa"/>
              <w:right w:w="105" w:type="dxa"/>
            </w:tcMar>
          </w:tcPr>
          <w:p w14:paraId="548C4680" w14:textId="03B64CB2" w:rsidR="39D4A14C" w:rsidRPr="003D5CA2" w:rsidRDefault="39D4A14C" w:rsidP="00E30ED8">
            <w:pPr>
              <w:rPr>
                <w:sz w:val="21"/>
                <w:szCs w:val="21"/>
              </w:rPr>
            </w:pPr>
            <w:r w:rsidRPr="003D5CA2">
              <w:rPr>
                <w:sz w:val="21"/>
                <w:szCs w:val="21"/>
              </w:rPr>
              <w:t>WPO</w:t>
            </w:r>
          </w:p>
        </w:tc>
        <w:tc>
          <w:tcPr>
            <w:tcW w:w="5260" w:type="dxa"/>
            <w:tcMar>
              <w:left w:w="105" w:type="dxa"/>
              <w:right w:w="105" w:type="dxa"/>
            </w:tcMar>
          </w:tcPr>
          <w:p w14:paraId="1971405A" w14:textId="03384B1F" w:rsidR="39D4A14C" w:rsidRPr="003D5CA2" w:rsidRDefault="39D4A14C" w:rsidP="00E30ED8">
            <w:pPr>
              <w:rPr>
                <w:sz w:val="21"/>
                <w:szCs w:val="21"/>
              </w:rPr>
            </w:pPr>
            <w:r w:rsidRPr="003D5CA2">
              <w:rPr>
                <w:sz w:val="21"/>
                <w:szCs w:val="21"/>
              </w:rPr>
              <w:t>Wet op het Primair Onderwijs</w:t>
            </w:r>
          </w:p>
        </w:tc>
      </w:tr>
      <w:tr w:rsidR="00E30ED8" w:rsidRPr="00E30ED8" w14:paraId="3F93D5EF" w14:textId="77777777" w:rsidTr="40FCC7DC">
        <w:trPr>
          <w:trHeight w:val="300"/>
        </w:trPr>
        <w:tc>
          <w:tcPr>
            <w:tcW w:w="3870" w:type="dxa"/>
            <w:tcMar>
              <w:left w:w="105" w:type="dxa"/>
              <w:right w:w="105" w:type="dxa"/>
            </w:tcMar>
          </w:tcPr>
          <w:p w14:paraId="35B9B394" w14:textId="709458A4" w:rsidR="39D4A14C" w:rsidRPr="003D5CA2" w:rsidRDefault="39D4A14C" w:rsidP="00E30ED8">
            <w:pPr>
              <w:rPr>
                <w:sz w:val="21"/>
                <w:szCs w:val="21"/>
              </w:rPr>
            </w:pPr>
            <w:r w:rsidRPr="003D5CA2">
              <w:rPr>
                <w:sz w:val="21"/>
                <w:szCs w:val="21"/>
              </w:rPr>
              <w:t>WVO of WVO 2020</w:t>
            </w:r>
          </w:p>
        </w:tc>
        <w:tc>
          <w:tcPr>
            <w:tcW w:w="5260" w:type="dxa"/>
            <w:tcMar>
              <w:left w:w="105" w:type="dxa"/>
              <w:right w:w="105" w:type="dxa"/>
            </w:tcMar>
          </w:tcPr>
          <w:p w14:paraId="6CC1001F" w14:textId="0975D5D7" w:rsidR="39D4A14C" w:rsidRPr="003D5CA2" w:rsidRDefault="39D4A14C" w:rsidP="00E30ED8">
            <w:pPr>
              <w:rPr>
                <w:sz w:val="21"/>
                <w:szCs w:val="21"/>
              </w:rPr>
            </w:pPr>
            <w:r w:rsidRPr="003D5CA2">
              <w:rPr>
                <w:sz w:val="21"/>
                <w:szCs w:val="21"/>
              </w:rPr>
              <w:t>Wet op het Voortgezet Onderwijs 2020</w:t>
            </w:r>
          </w:p>
        </w:tc>
      </w:tr>
    </w:tbl>
    <w:p w14:paraId="203B2B2A" w14:textId="6CE099DA" w:rsidR="019F6027" w:rsidRDefault="019F6027" w:rsidP="019F6027"/>
    <w:sectPr w:rsidR="019F602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E5D56" w14:textId="77777777" w:rsidR="009B2880" w:rsidRDefault="009B2880" w:rsidP="00E30ED8">
      <w:pPr>
        <w:spacing w:after="0" w:line="240" w:lineRule="auto"/>
      </w:pPr>
      <w:r>
        <w:separator/>
      </w:r>
    </w:p>
  </w:endnote>
  <w:endnote w:type="continuationSeparator" w:id="0">
    <w:p w14:paraId="584B5EB8" w14:textId="77777777" w:rsidR="009B2880" w:rsidRDefault="009B2880" w:rsidP="00E3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Times New Roman">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8202194"/>
      <w:docPartObj>
        <w:docPartGallery w:val="Page Numbers (Bottom of Page)"/>
        <w:docPartUnique/>
      </w:docPartObj>
    </w:sdtPr>
    <w:sdtEndPr/>
    <w:sdtContent>
      <w:p w14:paraId="74DBB8FD" w14:textId="1318174D" w:rsidR="00E30ED8" w:rsidRDefault="00E30ED8">
        <w:pPr>
          <w:pStyle w:val="Voetteks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0B13E1B2" w14:textId="77777777" w:rsidR="00E30ED8" w:rsidRDefault="00E30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38D55" w14:textId="77777777" w:rsidR="009B2880" w:rsidRDefault="009B2880" w:rsidP="00E30ED8">
      <w:pPr>
        <w:spacing w:after="0" w:line="240" w:lineRule="auto"/>
      </w:pPr>
      <w:r>
        <w:separator/>
      </w:r>
    </w:p>
  </w:footnote>
  <w:footnote w:type="continuationSeparator" w:id="0">
    <w:p w14:paraId="79422DF6" w14:textId="77777777" w:rsidR="009B2880" w:rsidRDefault="009B2880" w:rsidP="00E30ED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tIecUYoq" int2:invalidationBookmarkName="" int2:hashCode="q/Lbd6o8mG832m" int2:id="YU6ziF7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7D0EB"/>
    <w:multiLevelType w:val="multilevel"/>
    <w:tmpl w:val="797AD9C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2"/>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AEB0D5E"/>
    <w:multiLevelType w:val="hybridMultilevel"/>
    <w:tmpl w:val="933CCD66"/>
    <w:lvl w:ilvl="0" w:tplc="5524E0DA">
      <w:start w:val="6"/>
      <w:numFmt w:val="lowerLetter"/>
      <w:lvlText w:val="%1)"/>
      <w:lvlJc w:val="left"/>
      <w:pPr>
        <w:ind w:left="720" w:hanging="360"/>
      </w:pPr>
      <w:rPr>
        <w:rFonts w:ascii="Arial,Times New Roman" w:hAnsi="Arial,Times New Roman" w:hint="default"/>
      </w:rPr>
    </w:lvl>
    <w:lvl w:ilvl="1" w:tplc="A52AEA76">
      <w:start w:val="1"/>
      <w:numFmt w:val="lowerLetter"/>
      <w:lvlText w:val="%2."/>
      <w:lvlJc w:val="left"/>
      <w:pPr>
        <w:ind w:left="1440" w:hanging="360"/>
      </w:pPr>
    </w:lvl>
    <w:lvl w:ilvl="2" w:tplc="34B21E18">
      <w:start w:val="1"/>
      <w:numFmt w:val="lowerRoman"/>
      <w:lvlText w:val="%3."/>
      <w:lvlJc w:val="right"/>
      <w:pPr>
        <w:ind w:left="2160" w:hanging="180"/>
      </w:pPr>
    </w:lvl>
    <w:lvl w:ilvl="3" w:tplc="CF6618E6">
      <w:start w:val="1"/>
      <w:numFmt w:val="decimal"/>
      <w:lvlText w:val="%4."/>
      <w:lvlJc w:val="left"/>
      <w:pPr>
        <w:ind w:left="2880" w:hanging="360"/>
      </w:pPr>
    </w:lvl>
    <w:lvl w:ilvl="4" w:tplc="92F432E4">
      <w:start w:val="1"/>
      <w:numFmt w:val="lowerLetter"/>
      <w:lvlText w:val="%5."/>
      <w:lvlJc w:val="left"/>
      <w:pPr>
        <w:ind w:left="3600" w:hanging="360"/>
      </w:pPr>
    </w:lvl>
    <w:lvl w:ilvl="5" w:tplc="D480CAB0">
      <w:start w:val="1"/>
      <w:numFmt w:val="lowerRoman"/>
      <w:lvlText w:val="%6."/>
      <w:lvlJc w:val="right"/>
      <w:pPr>
        <w:ind w:left="4320" w:hanging="180"/>
      </w:pPr>
    </w:lvl>
    <w:lvl w:ilvl="6" w:tplc="5E544DF4">
      <w:start w:val="1"/>
      <w:numFmt w:val="decimal"/>
      <w:lvlText w:val="%7."/>
      <w:lvlJc w:val="left"/>
      <w:pPr>
        <w:ind w:left="5040" w:hanging="360"/>
      </w:pPr>
    </w:lvl>
    <w:lvl w:ilvl="7" w:tplc="E44AA1D2">
      <w:start w:val="1"/>
      <w:numFmt w:val="lowerLetter"/>
      <w:lvlText w:val="%8."/>
      <w:lvlJc w:val="left"/>
      <w:pPr>
        <w:ind w:left="5760" w:hanging="360"/>
      </w:pPr>
    </w:lvl>
    <w:lvl w:ilvl="8" w:tplc="5BFE729A">
      <w:start w:val="1"/>
      <w:numFmt w:val="lowerRoman"/>
      <w:lvlText w:val="%9."/>
      <w:lvlJc w:val="right"/>
      <w:pPr>
        <w:ind w:left="6480" w:hanging="180"/>
      </w:pPr>
    </w:lvl>
  </w:abstractNum>
  <w:abstractNum w:abstractNumId="2" w15:restartNumberingAfterBreak="0">
    <w:nsid w:val="0E450193"/>
    <w:multiLevelType w:val="hybridMultilevel"/>
    <w:tmpl w:val="26AC1D4A"/>
    <w:lvl w:ilvl="0" w:tplc="1AFA4912">
      <w:start w:val="5"/>
      <w:numFmt w:val="lowerLetter"/>
      <w:lvlText w:val="%1)"/>
      <w:lvlJc w:val="left"/>
      <w:pPr>
        <w:ind w:left="720" w:hanging="360"/>
      </w:pPr>
      <w:rPr>
        <w:rFonts w:ascii="Arial,Times New Roman" w:hAnsi="Arial,Times New Roman" w:hint="default"/>
      </w:rPr>
    </w:lvl>
    <w:lvl w:ilvl="1" w:tplc="8C54E632">
      <w:start w:val="1"/>
      <w:numFmt w:val="lowerLetter"/>
      <w:lvlText w:val="%2."/>
      <w:lvlJc w:val="left"/>
      <w:pPr>
        <w:ind w:left="1440" w:hanging="360"/>
      </w:pPr>
    </w:lvl>
    <w:lvl w:ilvl="2" w:tplc="A38841F0">
      <w:start w:val="1"/>
      <w:numFmt w:val="lowerRoman"/>
      <w:lvlText w:val="%3."/>
      <w:lvlJc w:val="right"/>
      <w:pPr>
        <w:ind w:left="2160" w:hanging="180"/>
      </w:pPr>
    </w:lvl>
    <w:lvl w:ilvl="3" w:tplc="0D66603A">
      <w:start w:val="1"/>
      <w:numFmt w:val="decimal"/>
      <w:lvlText w:val="%4."/>
      <w:lvlJc w:val="left"/>
      <w:pPr>
        <w:ind w:left="2880" w:hanging="360"/>
      </w:pPr>
    </w:lvl>
    <w:lvl w:ilvl="4" w:tplc="16B2292E">
      <w:start w:val="1"/>
      <w:numFmt w:val="lowerLetter"/>
      <w:lvlText w:val="%5."/>
      <w:lvlJc w:val="left"/>
      <w:pPr>
        <w:ind w:left="3600" w:hanging="360"/>
      </w:pPr>
    </w:lvl>
    <w:lvl w:ilvl="5" w:tplc="2286F7BC">
      <w:start w:val="1"/>
      <w:numFmt w:val="lowerRoman"/>
      <w:lvlText w:val="%6."/>
      <w:lvlJc w:val="right"/>
      <w:pPr>
        <w:ind w:left="4320" w:hanging="180"/>
      </w:pPr>
    </w:lvl>
    <w:lvl w:ilvl="6" w:tplc="7F2C4142">
      <w:start w:val="1"/>
      <w:numFmt w:val="decimal"/>
      <w:lvlText w:val="%7."/>
      <w:lvlJc w:val="left"/>
      <w:pPr>
        <w:ind w:left="5040" w:hanging="360"/>
      </w:pPr>
    </w:lvl>
    <w:lvl w:ilvl="7" w:tplc="F8821448">
      <w:start w:val="1"/>
      <w:numFmt w:val="lowerLetter"/>
      <w:lvlText w:val="%8."/>
      <w:lvlJc w:val="left"/>
      <w:pPr>
        <w:ind w:left="5760" w:hanging="360"/>
      </w:pPr>
    </w:lvl>
    <w:lvl w:ilvl="8" w:tplc="5E6A6AC4">
      <w:start w:val="1"/>
      <w:numFmt w:val="lowerRoman"/>
      <w:lvlText w:val="%9."/>
      <w:lvlJc w:val="right"/>
      <w:pPr>
        <w:ind w:left="6480" w:hanging="180"/>
      </w:pPr>
    </w:lvl>
  </w:abstractNum>
  <w:abstractNum w:abstractNumId="3" w15:restartNumberingAfterBreak="0">
    <w:nsid w:val="1885FCDA"/>
    <w:multiLevelType w:val="multilevel"/>
    <w:tmpl w:val="054237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191F4386"/>
    <w:multiLevelType w:val="hybridMultilevel"/>
    <w:tmpl w:val="55B0D7D4"/>
    <w:lvl w:ilvl="0" w:tplc="FFFFFFFF">
      <w:start w:val="1"/>
      <w:numFmt w:val="decimal"/>
      <w:lvlText w:val="%1)"/>
      <w:lvlJc w:val="left"/>
      <w:pPr>
        <w:ind w:left="720" w:hanging="360"/>
      </w:pPr>
    </w:lvl>
    <w:lvl w:ilvl="1" w:tplc="73CAACD6">
      <w:start w:val="1"/>
      <w:numFmt w:val="lowerLetter"/>
      <w:lvlText w:val="%2."/>
      <w:lvlJc w:val="left"/>
      <w:pPr>
        <w:ind w:left="1440" w:hanging="360"/>
      </w:pPr>
    </w:lvl>
    <w:lvl w:ilvl="2" w:tplc="40CA0E2C">
      <w:start w:val="1"/>
      <w:numFmt w:val="lowerRoman"/>
      <w:lvlText w:val="%3."/>
      <w:lvlJc w:val="right"/>
      <w:pPr>
        <w:ind w:left="2160" w:hanging="180"/>
      </w:pPr>
    </w:lvl>
    <w:lvl w:ilvl="3" w:tplc="2048B922">
      <w:start w:val="1"/>
      <w:numFmt w:val="decimal"/>
      <w:lvlText w:val="%4."/>
      <w:lvlJc w:val="left"/>
      <w:pPr>
        <w:ind w:left="2880" w:hanging="360"/>
      </w:pPr>
    </w:lvl>
    <w:lvl w:ilvl="4" w:tplc="C74AF93C">
      <w:start w:val="1"/>
      <w:numFmt w:val="lowerLetter"/>
      <w:lvlText w:val="%5."/>
      <w:lvlJc w:val="left"/>
      <w:pPr>
        <w:ind w:left="3600" w:hanging="360"/>
      </w:pPr>
    </w:lvl>
    <w:lvl w:ilvl="5" w:tplc="F44A4F20">
      <w:start w:val="1"/>
      <w:numFmt w:val="lowerRoman"/>
      <w:lvlText w:val="%6."/>
      <w:lvlJc w:val="right"/>
      <w:pPr>
        <w:ind w:left="4320" w:hanging="180"/>
      </w:pPr>
    </w:lvl>
    <w:lvl w:ilvl="6" w:tplc="EF7AA1D0">
      <w:start w:val="1"/>
      <w:numFmt w:val="decimal"/>
      <w:lvlText w:val="%7."/>
      <w:lvlJc w:val="left"/>
      <w:pPr>
        <w:ind w:left="5040" w:hanging="360"/>
      </w:pPr>
    </w:lvl>
    <w:lvl w:ilvl="7" w:tplc="1D8AAD12">
      <w:start w:val="1"/>
      <w:numFmt w:val="lowerLetter"/>
      <w:lvlText w:val="%8."/>
      <w:lvlJc w:val="left"/>
      <w:pPr>
        <w:ind w:left="5760" w:hanging="360"/>
      </w:pPr>
    </w:lvl>
    <w:lvl w:ilvl="8" w:tplc="2A78AEE8">
      <w:start w:val="1"/>
      <w:numFmt w:val="lowerRoman"/>
      <w:lvlText w:val="%9."/>
      <w:lvlJc w:val="right"/>
      <w:pPr>
        <w:ind w:left="6480" w:hanging="180"/>
      </w:pPr>
    </w:lvl>
  </w:abstractNum>
  <w:abstractNum w:abstractNumId="5" w15:restartNumberingAfterBreak="0">
    <w:nsid w:val="1A37CD70"/>
    <w:multiLevelType w:val="hybridMultilevel"/>
    <w:tmpl w:val="940AC062"/>
    <w:lvl w:ilvl="0" w:tplc="28804282">
      <w:start w:val="1"/>
      <w:numFmt w:val="bullet"/>
      <w:lvlText w:val=""/>
      <w:lvlJc w:val="left"/>
      <w:pPr>
        <w:ind w:left="720" w:hanging="360"/>
      </w:pPr>
      <w:rPr>
        <w:rFonts w:ascii="Symbol" w:hAnsi="Symbol" w:hint="default"/>
      </w:rPr>
    </w:lvl>
    <w:lvl w:ilvl="1" w:tplc="E9FAC798">
      <w:start w:val="1"/>
      <w:numFmt w:val="bullet"/>
      <w:lvlText w:val="o"/>
      <w:lvlJc w:val="left"/>
      <w:pPr>
        <w:ind w:left="1440" w:hanging="360"/>
      </w:pPr>
      <w:rPr>
        <w:rFonts w:ascii="Courier New" w:hAnsi="Courier New" w:hint="default"/>
      </w:rPr>
    </w:lvl>
    <w:lvl w:ilvl="2" w:tplc="CB724B82">
      <w:start w:val="1"/>
      <w:numFmt w:val="bullet"/>
      <w:lvlText w:val=""/>
      <w:lvlJc w:val="left"/>
      <w:pPr>
        <w:ind w:left="2160" w:hanging="360"/>
      </w:pPr>
      <w:rPr>
        <w:rFonts w:ascii="Wingdings" w:hAnsi="Wingdings" w:hint="default"/>
      </w:rPr>
    </w:lvl>
    <w:lvl w:ilvl="3" w:tplc="4086CE30">
      <w:start w:val="1"/>
      <w:numFmt w:val="bullet"/>
      <w:lvlText w:val=""/>
      <w:lvlJc w:val="left"/>
      <w:pPr>
        <w:ind w:left="2880" w:hanging="360"/>
      </w:pPr>
      <w:rPr>
        <w:rFonts w:ascii="Symbol" w:hAnsi="Symbol" w:hint="default"/>
      </w:rPr>
    </w:lvl>
    <w:lvl w:ilvl="4" w:tplc="B0F42A1E">
      <w:start w:val="1"/>
      <w:numFmt w:val="bullet"/>
      <w:lvlText w:val="o"/>
      <w:lvlJc w:val="left"/>
      <w:pPr>
        <w:ind w:left="3600" w:hanging="360"/>
      </w:pPr>
      <w:rPr>
        <w:rFonts w:ascii="Courier New" w:hAnsi="Courier New" w:hint="default"/>
      </w:rPr>
    </w:lvl>
    <w:lvl w:ilvl="5" w:tplc="14D0D142">
      <w:start w:val="1"/>
      <w:numFmt w:val="bullet"/>
      <w:lvlText w:val=""/>
      <w:lvlJc w:val="left"/>
      <w:pPr>
        <w:ind w:left="4320" w:hanging="360"/>
      </w:pPr>
      <w:rPr>
        <w:rFonts w:ascii="Wingdings" w:hAnsi="Wingdings" w:hint="default"/>
      </w:rPr>
    </w:lvl>
    <w:lvl w:ilvl="6" w:tplc="78EC6ECE">
      <w:start w:val="1"/>
      <w:numFmt w:val="bullet"/>
      <w:lvlText w:val=""/>
      <w:lvlJc w:val="left"/>
      <w:pPr>
        <w:ind w:left="5040" w:hanging="360"/>
      </w:pPr>
      <w:rPr>
        <w:rFonts w:ascii="Symbol" w:hAnsi="Symbol" w:hint="default"/>
      </w:rPr>
    </w:lvl>
    <w:lvl w:ilvl="7" w:tplc="502E4D34">
      <w:start w:val="1"/>
      <w:numFmt w:val="bullet"/>
      <w:lvlText w:val="o"/>
      <w:lvlJc w:val="left"/>
      <w:pPr>
        <w:ind w:left="5760" w:hanging="360"/>
      </w:pPr>
      <w:rPr>
        <w:rFonts w:ascii="Courier New" w:hAnsi="Courier New" w:hint="default"/>
      </w:rPr>
    </w:lvl>
    <w:lvl w:ilvl="8" w:tplc="4DD0BC26">
      <w:start w:val="1"/>
      <w:numFmt w:val="bullet"/>
      <w:lvlText w:val=""/>
      <w:lvlJc w:val="left"/>
      <w:pPr>
        <w:ind w:left="6480" w:hanging="360"/>
      </w:pPr>
      <w:rPr>
        <w:rFonts w:ascii="Wingdings" w:hAnsi="Wingdings" w:hint="default"/>
      </w:rPr>
    </w:lvl>
  </w:abstractNum>
  <w:abstractNum w:abstractNumId="6" w15:restartNumberingAfterBreak="0">
    <w:nsid w:val="1F51C7D2"/>
    <w:multiLevelType w:val="hybridMultilevel"/>
    <w:tmpl w:val="C792C22E"/>
    <w:lvl w:ilvl="0" w:tplc="DAF80ECC">
      <w:start w:val="1"/>
      <w:numFmt w:val="decimal"/>
      <w:lvlText w:val="%1)"/>
      <w:lvlJc w:val="left"/>
      <w:pPr>
        <w:ind w:left="720" w:hanging="360"/>
      </w:pPr>
    </w:lvl>
    <w:lvl w:ilvl="1" w:tplc="F126D7B2">
      <w:start w:val="1"/>
      <w:numFmt w:val="lowerLetter"/>
      <w:lvlText w:val="%2."/>
      <w:lvlJc w:val="left"/>
      <w:pPr>
        <w:ind w:left="1440" w:hanging="360"/>
      </w:pPr>
    </w:lvl>
    <w:lvl w:ilvl="2" w:tplc="5074DB72">
      <w:start w:val="1"/>
      <w:numFmt w:val="lowerRoman"/>
      <w:lvlText w:val="%3."/>
      <w:lvlJc w:val="right"/>
      <w:pPr>
        <w:ind w:left="2160" w:hanging="180"/>
      </w:pPr>
    </w:lvl>
    <w:lvl w:ilvl="3" w:tplc="4FA4E0C4">
      <w:start w:val="1"/>
      <w:numFmt w:val="decimal"/>
      <w:lvlText w:val="%4."/>
      <w:lvlJc w:val="left"/>
      <w:pPr>
        <w:ind w:left="2880" w:hanging="360"/>
      </w:pPr>
    </w:lvl>
    <w:lvl w:ilvl="4" w:tplc="5E08B7BC">
      <w:start w:val="1"/>
      <w:numFmt w:val="lowerLetter"/>
      <w:lvlText w:val="%5."/>
      <w:lvlJc w:val="left"/>
      <w:pPr>
        <w:ind w:left="3600" w:hanging="360"/>
      </w:pPr>
    </w:lvl>
    <w:lvl w:ilvl="5" w:tplc="4558D020">
      <w:start w:val="1"/>
      <w:numFmt w:val="lowerRoman"/>
      <w:lvlText w:val="%6."/>
      <w:lvlJc w:val="right"/>
      <w:pPr>
        <w:ind w:left="4320" w:hanging="180"/>
      </w:pPr>
    </w:lvl>
    <w:lvl w:ilvl="6" w:tplc="FA9279A4">
      <w:start w:val="1"/>
      <w:numFmt w:val="decimal"/>
      <w:lvlText w:val="%7."/>
      <w:lvlJc w:val="left"/>
      <w:pPr>
        <w:ind w:left="5040" w:hanging="360"/>
      </w:pPr>
    </w:lvl>
    <w:lvl w:ilvl="7" w:tplc="288E16B8">
      <w:start w:val="1"/>
      <w:numFmt w:val="lowerLetter"/>
      <w:lvlText w:val="%8."/>
      <w:lvlJc w:val="left"/>
      <w:pPr>
        <w:ind w:left="5760" w:hanging="360"/>
      </w:pPr>
    </w:lvl>
    <w:lvl w:ilvl="8" w:tplc="16D2C132">
      <w:start w:val="1"/>
      <w:numFmt w:val="lowerRoman"/>
      <w:lvlText w:val="%9."/>
      <w:lvlJc w:val="right"/>
      <w:pPr>
        <w:ind w:left="6480" w:hanging="180"/>
      </w:pPr>
    </w:lvl>
  </w:abstractNum>
  <w:abstractNum w:abstractNumId="7" w15:restartNumberingAfterBreak="0">
    <w:nsid w:val="20883F64"/>
    <w:multiLevelType w:val="hybridMultilevel"/>
    <w:tmpl w:val="185E1DB2"/>
    <w:lvl w:ilvl="0" w:tplc="FFFFFFFF">
      <w:start w:val="1"/>
      <w:numFmt w:val="decimal"/>
      <w:pStyle w:val="Kop2"/>
      <w:lvlText w:val="%1."/>
      <w:lvlJc w:val="left"/>
      <w:pPr>
        <w:ind w:left="717"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9B33BF"/>
    <w:multiLevelType w:val="multilevel"/>
    <w:tmpl w:val="C6D2FE6A"/>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24244274"/>
    <w:multiLevelType w:val="multilevel"/>
    <w:tmpl w:val="2D30D2D0"/>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60113D7"/>
    <w:multiLevelType w:val="hybridMultilevel"/>
    <w:tmpl w:val="F1A299C0"/>
    <w:lvl w:ilvl="0" w:tplc="E9A63D80">
      <w:start w:val="1"/>
      <w:numFmt w:val="bullet"/>
      <w:lvlText w:val=""/>
      <w:lvlJc w:val="left"/>
      <w:pPr>
        <w:ind w:left="720" w:hanging="360"/>
      </w:pPr>
      <w:rPr>
        <w:rFonts w:ascii="Symbol" w:hAnsi="Symbol" w:hint="default"/>
      </w:rPr>
    </w:lvl>
    <w:lvl w:ilvl="1" w:tplc="A296C37E">
      <w:start w:val="1"/>
      <w:numFmt w:val="bullet"/>
      <w:lvlText w:val="o"/>
      <w:lvlJc w:val="left"/>
      <w:pPr>
        <w:ind w:left="1440" w:hanging="360"/>
      </w:pPr>
      <w:rPr>
        <w:rFonts w:ascii="Courier New" w:hAnsi="Courier New" w:hint="default"/>
      </w:rPr>
    </w:lvl>
    <w:lvl w:ilvl="2" w:tplc="53541E22">
      <w:start w:val="1"/>
      <w:numFmt w:val="bullet"/>
      <w:lvlText w:val=""/>
      <w:lvlJc w:val="left"/>
      <w:pPr>
        <w:ind w:left="2160" w:hanging="360"/>
      </w:pPr>
      <w:rPr>
        <w:rFonts w:ascii="Wingdings" w:hAnsi="Wingdings" w:hint="default"/>
      </w:rPr>
    </w:lvl>
    <w:lvl w:ilvl="3" w:tplc="5F4EC238">
      <w:start w:val="1"/>
      <w:numFmt w:val="bullet"/>
      <w:lvlText w:val=""/>
      <w:lvlJc w:val="left"/>
      <w:pPr>
        <w:ind w:left="2880" w:hanging="360"/>
      </w:pPr>
      <w:rPr>
        <w:rFonts w:ascii="Symbol" w:hAnsi="Symbol" w:hint="default"/>
      </w:rPr>
    </w:lvl>
    <w:lvl w:ilvl="4" w:tplc="6390FABC">
      <w:start w:val="1"/>
      <w:numFmt w:val="bullet"/>
      <w:lvlText w:val="o"/>
      <w:lvlJc w:val="left"/>
      <w:pPr>
        <w:ind w:left="3600" w:hanging="360"/>
      </w:pPr>
      <w:rPr>
        <w:rFonts w:ascii="Courier New" w:hAnsi="Courier New" w:hint="default"/>
      </w:rPr>
    </w:lvl>
    <w:lvl w:ilvl="5" w:tplc="A13C1D36">
      <w:start w:val="1"/>
      <w:numFmt w:val="bullet"/>
      <w:lvlText w:val=""/>
      <w:lvlJc w:val="left"/>
      <w:pPr>
        <w:ind w:left="4320" w:hanging="360"/>
      </w:pPr>
      <w:rPr>
        <w:rFonts w:ascii="Wingdings" w:hAnsi="Wingdings" w:hint="default"/>
      </w:rPr>
    </w:lvl>
    <w:lvl w:ilvl="6" w:tplc="F07A14C8">
      <w:start w:val="1"/>
      <w:numFmt w:val="bullet"/>
      <w:lvlText w:val=""/>
      <w:lvlJc w:val="left"/>
      <w:pPr>
        <w:ind w:left="5040" w:hanging="360"/>
      </w:pPr>
      <w:rPr>
        <w:rFonts w:ascii="Symbol" w:hAnsi="Symbol" w:hint="default"/>
      </w:rPr>
    </w:lvl>
    <w:lvl w:ilvl="7" w:tplc="B252988E">
      <w:start w:val="1"/>
      <w:numFmt w:val="bullet"/>
      <w:lvlText w:val="o"/>
      <w:lvlJc w:val="left"/>
      <w:pPr>
        <w:ind w:left="5760" w:hanging="360"/>
      </w:pPr>
      <w:rPr>
        <w:rFonts w:ascii="Courier New" w:hAnsi="Courier New" w:hint="default"/>
      </w:rPr>
    </w:lvl>
    <w:lvl w:ilvl="8" w:tplc="0FDEFFD0">
      <w:start w:val="1"/>
      <w:numFmt w:val="bullet"/>
      <w:lvlText w:val=""/>
      <w:lvlJc w:val="left"/>
      <w:pPr>
        <w:ind w:left="6480" w:hanging="360"/>
      </w:pPr>
      <w:rPr>
        <w:rFonts w:ascii="Wingdings" w:hAnsi="Wingdings" w:hint="default"/>
      </w:rPr>
    </w:lvl>
  </w:abstractNum>
  <w:abstractNum w:abstractNumId="11" w15:restartNumberingAfterBreak="0">
    <w:nsid w:val="27E7300E"/>
    <w:multiLevelType w:val="multilevel"/>
    <w:tmpl w:val="52BEB2E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2A5D8DC2"/>
    <w:multiLevelType w:val="multilevel"/>
    <w:tmpl w:val="FBAED0F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4"/>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2D0AE048"/>
    <w:multiLevelType w:val="multilevel"/>
    <w:tmpl w:val="E1B46278"/>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300A6EF3"/>
    <w:multiLevelType w:val="multilevel"/>
    <w:tmpl w:val="862CED1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3"/>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319CB443"/>
    <w:multiLevelType w:val="hybridMultilevel"/>
    <w:tmpl w:val="7CC038BC"/>
    <w:lvl w:ilvl="0" w:tplc="E9146AFA">
      <w:start w:val="1"/>
      <w:numFmt w:val="bullet"/>
      <w:lvlText w:val=""/>
      <w:lvlJc w:val="left"/>
      <w:pPr>
        <w:ind w:left="720" w:hanging="360"/>
      </w:pPr>
      <w:rPr>
        <w:rFonts w:ascii="Symbol" w:hAnsi="Symbol" w:hint="default"/>
      </w:rPr>
    </w:lvl>
    <w:lvl w:ilvl="1" w:tplc="582C1D52">
      <w:start w:val="1"/>
      <w:numFmt w:val="bullet"/>
      <w:lvlText w:val="o"/>
      <w:lvlJc w:val="left"/>
      <w:pPr>
        <w:ind w:left="1440" w:hanging="360"/>
      </w:pPr>
      <w:rPr>
        <w:rFonts w:ascii="Courier New" w:hAnsi="Courier New" w:hint="default"/>
      </w:rPr>
    </w:lvl>
    <w:lvl w:ilvl="2" w:tplc="4D90FB5C">
      <w:start w:val="1"/>
      <w:numFmt w:val="bullet"/>
      <w:lvlText w:val=""/>
      <w:lvlJc w:val="left"/>
      <w:pPr>
        <w:ind w:left="2160" w:hanging="360"/>
      </w:pPr>
      <w:rPr>
        <w:rFonts w:ascii="Wingdings" w:hAnsi="Wingdings" w:hint="default"/>
      </w:rPr>
    </w:lvl>
    <w:lvl w:ilvl="3" w:tplc="83549B70">
      <w:start w:val="1"/>
      <w:numFmt w:val="bullet"/>
      <w:lvlText w:val=""/>
      <w:lvlJc w:val="left"/>
      <w:pPr>
        <w:ind w:left="2880" w:hanging="360"/>
      </w:pPr>
      <w:rPr>
        <w:rFonts w:ascii="Symbol" w:hAnsi="Symbol" w:hint="default"/>
      </w:rPr>
    </w:lvl>
    <w:lvl w:ilvl="4" w:tplc="81D2C188">
      <w:start w:val="1"/>
      <w:numFmt w:val="bullet"/>
      <w:lvlText w:val="o"/>
      <w:lvlJc w:val="left"/>
      <w:pPr>
        <w:ind w:left="3600" w:hanging="360"/>
      </w:pPr>
      <w:rPr>
        <w:rFonts w:ascii="Courier New" w:hAnsi="Courier New" w:hint="default"/>
      </w:rPr>
    </w:lvl>
    <w:lvl w:ilvl="5" w:tplc="1F3A424E">
      <w:start w:val="1"/>
      <w:numFmt w:val="bullet"/>
      <w:lvlText w:val=""/>
      <w:lvlJc w:val="left"/>
      <w:pPr>
        <w:ind w:left="4320" w:hanging="360"/>
      </w:pPr>
      <w:rPr>
        <w:rFonts w:ascii="Wingdings" w:hAnsi="Wingdings" w:hint="default"/>
      </w:rPr>
    </w:lvl>
    <w:lvl w:ilvl="6" w:tplc="2190F178">
      <w:start w:val="1"/>
      <w:numFmt w:val="bullet"/>
      <w:lvlText w:val=""/>
      <w:lvlJc w:val="left"/>
      <w:pPr>
        <w:ind w:left="5040" w:hanging="360"/>
      </w:pPr>
      <w:rPr>
        <w:rFonts w:ascii="Symbol" w:hAnsi="Symbol" w:hint="default"/>
      </w:rPr>
    </w:lvl>
    <w:lvl w:ilvl="7" w:tplc="29B20E94">
      <w:start w:val="1"/>
      <w:numFmt w:val="bullet"/>
      <w:lvlText w:val="o"/>
      <w:lvlJc w:val="left"/>
      <w:pPr>
        <w:ind w:left="5760" w:hanging="360"/>
      </w:pPr>
      <w:rPr>
        <w:rFonts w:ascii="Courier New" w:hAnsi="Courier New" w:hint="default"/>
      </w:rPr>
    </w:lvl>
    <w:lvl w:ilvl="8" w:tplc="865E666C">
      <w:start w:val="1"/>
      <w:numFmt w:val="bullet"/>
      <w:lvlText w:val=""/>
      <w:lvlJc w:val="left"/>
      <w:pPr>
        <w:ind w:left="6480" w:hanging="360"/>
      </w:pPr>
      <w:rPr>
        <w:rFonts w:ascii="Wingdings" w:hAnsi="Wingdings" w:hint="default"/>
      </w:rPr>
    </w:lvl>
  </w:abstractNum>
  <w:abstractNum w:abstractNumId="16" w15:restartNumberingAfterBreak="0">
    <w:nsid w:val="32EFBA4E"/>
    <w:multiLevelType w:val="hybridMultilevel"/>
    <w:tmpl w:val="2C40F74E"/>
    <w:lvl w:ilvl="0" w:tplc="33EE8EEA">
      <w:start w:val="3"/>
      <w:numFmt w:val="lowerLetter"/>
      <w:lvlText w:val="%1)"/>
      <w:lvlJc w:val="left"/>
      <w:pPr>
        <w:ind w:left="720" w:hanging="360"/>
      </w:pPr>
      <w:rPr>
        <w:rFonts w:ascii="Arial,Times New Roman" w:hAnsi="Arial,Times New Roman" w:hint="default"/>
      </w:rPr>
    </w:lvl>
    <w:lvl w:ilvl="1" w:tplc="13F623EE">
      <w:start w:val="1"/>
      <w:numFmt w:val="lowerLetter"/>
      <w:lvlText w:val="%2."/>
      <w:lvlJc w:val="left"/>
      <w:pPr>
        <w:ind w:left="1440" w:hanging="360"/>
      </w:pPr>
    </w:lvl>
    <w:lvl w:ilvl="2" w:tplc="EB54A7FE">
      <w:start w:val="1"/>
      <w:numFmt w:val="lowerRoman"/>
      <w:lvlText w:val="%3."/>
      <w:lvlJc w:val="right"/>
      <w:pPr>
        <w:ind w:left="2160" w:hanging="180"/>
      </w:pPr>
    </w:lvl>
    <w:lvl w:ilvl="3" w:tplc="4352F76E">
      <w:start w:val="1"/>
      <w:numFmt w:val="decimal"/>
      <w:lvlText w:val="%4."/>
      <w:lvlJc w:val="left"/>
      <w:pPr>
        <w:ind w:left="2880" w:hanging="360"/>
      </w:pPr>
    </w:lvl>
    <w:lvl w:ilvl="4" w:tplc="000C0ECE">
      <w:start w:val="1"/>
      <w:numFmt w:val="lowerLetter"/>
      <w:lvlText w:val="%5."/>
      <w:lvlJc w:val="left"/>
      <w:pPr>
        <w:ind w:left="3600" w:hanging="360"/>
      </w:pPr>
    </w:lvl>
    <w:lvl w:ilvl="5" w:tplc="3B045F6E">
      <w:start w:val="1"/>
      <w:numFmt w:val="lowerRoman"/>
      <w:lvlText w:val="%6."/>
      <w:lvlJc w:val="right"/>
      <w:pPr>
        <w:ind w:left="4320" w:hanging="180"/>
      </w:pPr>
    </w:lvl>
    <w:lvl w:ilvl="6" w:tplc="6B02CBAA">
      <w:start w:val="1"/>
      <w:numFmt w:val="decimal"/>
      <w:lvlText w:val="%7."/>
      <w:lvlJc w:val="left"/>
      <w:pPr>
        <w:ind w:left="5040" w:hanging="360"/>
      </w:pPr>
    </w:lvl>
    <w:lvl w:ilvl="7" w:tplc="CD8CFA72">
      <w:start w:val="1"/>
      <w:numFmt w:val="lowerLetter"/>
      <w:lvlText w:val="%8."/>
      <w:lvlJc w:val="left"/>
      <w:pPr>
        <w:ind w:left="5760" w:hanging="360"/>
      </w:pPr>
    </w:lvl>
    <w:lvl w:ilvl="8" w:tplc="8FBEFF4A">
      <w:start w:val="1"/>
      <w:numFmt w:val="lowerRoman"/>
      <w:lvlText w:val="%9."/>
      <w:lvlJc w:val="right"/>
      <w:pPr>
        <w:ind w:left="6480" w:hanging="180"/>
      </w:pPr>
    </w:lvl>
  </w:abstractNum>
  <w:abstractNum w:abstractNumId="17" w15:restartNumberingAfterBreak="0">
    <w:nsid w:val="34FCDC37"/>
    <w:multiLevelType w:val="hybridMultilevel"/>
    <w:tmpl w:val="0BF05C0C"/>
    <w:lvl w:ilvl="0" w:tplc="ADE84A62">
      <w:start w:val="4"/>
      <w:numFmt w:val="lowerLetter"/>
      <w:lvlText w:val="%1)"/>
      <w:lvlJc w:val="left"/>
      <w:pPr>
        <w:ind w:left="720" w:hanging="360"/>
      </w:pPr>
      <w:rPr>
        <w:rFonts w:ascii="Arial,Times New Roman" w:hAnsi="Arial,Times New Roman" w:hint="default"/>
      </w:rPr>
    </w:lvl>
    <w:lvl w:ilvl="1" w:tplc="F7DE98FE">
      <w:start w:val="1"/>
      <w:numFmt w:val="lowerLetter"/>
      <w:lvlText w:val="%2."/>
      <w:lvlJc w:val="left"/>
      <w:pPr>
        <w:ind w:left="1440" w:hanging="360"/>
      </w:pPr>
    </w:lvl>
    <w:lvl w:ilvl="2" w:tplc="C10C9F88">
      <w:start w:val="1"/>
      <w:numFmt w:val="lowerRoman"/>
      <w:lvlText w:val="%3."/>
      <w:lvlJc w:val="right"/>
      <w:pPr>
        <w:ind w:left="2160" w:hanging="180"/>
      </w:pPr>
    </w:lvl>
    <w:lvl w:ilvl="3" w:tplc="ADF4F59E">
      <w:start w:val="1"/>
      <w:numFmt w:val="decimal"/>
      <w:lvlText w:val="%4."/>
      <w:lvlJc w:val="left"/>
      <w:pPr>
        <w:ind w:left="2880" w:hanging="360"/>
      </w:pPr>
    </w:lvl>
    <w:lvl w:ilvl="4" w:tplc="36F84A4E">
      <w:start w:val="1"/>
      <w:numFmt w:val="lowerLetter"/>
      <w:lvlText w:val="%5."/>
      <w:lvlJc w:val="left"/>
      <w:pPr>
        <w:ind w:left="3600" w:hanging="360"/>
      </w:pPr>
    </w:lvl>
    <w:lvl w:ilvl="5" w:tplc="0562E460">
      <w:start w:val="1"/>
      <w:numFmt w:val="lowerRoman"/>
      <w:lvlText w:val="%6."/>
      <w:lvlJc w:val="right"/>
      <w:pPr>
        <w:ind w:left="4320" w:hanging="180"/>
      </w:pPr>
    </w:lvl>
    <w:lvl w:ilvl="6" w:tplc="F0FED44E">
      <w:start w:val="1"/>
      <w:numFmt w:val="decimal"/>
      <w:lvlText w:val="%7."/>
      <w:lvlJc w:val="left"/>
      <w:pPr>
        <w:ind w:left="5040" w:hanging="360"/>
      </w:pPr>
    </w:lvl>
    <w:lvl w:ilvl="7" w:tplc="3E8623A0">
      <w:start w:val="1"/>
      <w:numFmt w:val="lowerLetter"/>
      <w:lvlText w:val="%8."/>
      <w:lvlJc w:val="left"/>
      <w:pPr>
        <w:ind w:left="5760" w:hanging="360"/>
      </w:pPr>
    </w:lvl>
    <w:lvl w:ilvl="8" w:tplc="02F84CC8">
      <w:start w:val="1"/>
      <w:numFmt w:val="lowerRoman"/>
      <w:lvlText w:val="%9."/>
      <w:lvlJc w:val="right"/>
      <w:pPr>
        <w:ind w:left="6480" w:hanging="180"/>
      </w:pPr>
    </w:lvl>
  </w:abstractNum>
  <w:abstractNum w:abstractNumId="18" w15:restartNumberingAfterBreak="0">
    <w:nsid w:val="36E5B95E"/>
    <w:multiLevelType w:val="hybridMultilevel"/>
    <w:tmpl w:val="0FDCECB8"/>
    <w:lvl w:ilvl="0" w:tplc="0FB4B1AA">
      <w:start w:val="3"/>
      <w:numFmt w:val="decimal"/>
      <w:lvlText w:val="%1)"/>
      <w:lvlJc w:val="left"/>
      <w:pPr>
        <w:ind w:left="720" w:hanging="360"/>
      </w:pPr>
    </w:lvl>
    <w:lvl w:ilvl="1" w:tplc="3F8665CE">
      <w:start w:val="1"/>
      <w:numFmt w:val="lowerLetter"/>
      <w:lvlText w:val="%2."/>
      <w:lvlJc w:val="left"/>
      <w:pPr>
        <w:ind w:left="1440" w:hanging="360"/>
      </w:pPr>
    </w:lvl>
    <w:lvl w:ilvl="2" w:tplc="F0DA9A3A">
      <w:start w:val="1"/>
      <w:numFmt w:val="lowerRoman"/>
      <w:lvlText w:val="%3."/>
      <w:lvlJc w:val="right"/>
      <w:pPr>
        <w:ind w:left="2160" w:hanging="180"/>
      </w:pPr>
    </w:lvl>
    <w:lvl w:ilvl="3" w:tplc="4D6A364C">
      <w:start w:val="1"/>
      <w:numFmt w:val="decimal"/>
      <w:lvlText w:val="%4."/>
      <w:lvlJc w:val="left"/>
      <w:pPr>
        <w:ind w:left="2880" w:hanging="360"/>
      </w:pPr>
    </w:lvl>
    <w:lvl w:ilvl="4" w:tplc="9402B144">
      <w:start w:val="1"/>
      <w:numFmt w:val="lowerLetter"/>
      <w:lvlText w:val="%5."/>
      <w:lvlJc w:val="left"/>
      <w:pPr>
        <w:ind w:left="3600" w:hanging="360"/>
      </w:pPr>
    </w:lvl>
    <w:lvl w:ilvl="5" w:tplc="2B76C418">
      <w:start w:val="1"/>
      <w:numFmt w:val="lowerRoman"/>
      <w:lvlText w:val="%6."/>
      <w:lvlJc w:val="right"/>
      <w:pPr>
        <w:ind w:left="4320" w:hanging="180"/>
      </w:pPr>
    </w:lvl>
    <w:lvl w:ilvl="6" w:tplc="4230A230">
      <w:start w:val="1"/>
      <w:numFmt w:val="decimal"/>
      <w:lvlText w:val="%7."/>
      <w:lvlJc w:val="left"/>
      <w:pPr>
        <w:ind w:left="5040" w:hanging="360"/>
      </w:pPr>
    </w:lvl>
    <w:lvl w:ilvl="7" w:tplc="A9E8AE4E">
      <w:start w:val="1"/>
      <w:numFmt w:val="lowerLetter"/>
      <w:lvlText w:val="%8."/>
      <w:lvlJc w:val="left"/>
      <w:pPr>
        <w:ind w:left="5760" w:hanging="360"/>
      </w:pPr>
    </w:lvl>
    <w:lvl w:ilvl="8" w:tplc="5734BB88">
      <w:start w:val="1"/>
      <w:numFmt w:val="lowerRoman"/>
      <w:lvlText w:val="%9."/>
      <w:lvlJc w:val="right"/>
      <w:pPr>
        <w:ind w:left="6480" w:hanging="180"/>
      </w:pPr>
    </w:lvl>
  </w:abstractNum>
  <w:abstractNum w:abstractNumId="19" w15:restartNumberingAfterBreak="0">
    <w:nsid w:val="3815FC03"/>
    <w:multiLevelType w:val="multilevel"/>
    <w:tmpl w:val="997496A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3844DE1F"/>
    <w:multiLevelType w:val="multilevel"/>
    <w:tmpl w:val="D1CAABFE"/>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3A230F8D"/>
    <w:multiLevelType w:val="multilevel"/>
    <w:tmpl w:val="A6EA0864"/>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437BB76E"/>
    <w:multiLevelType w:val="hybridMultilevel"/>
    <w:tmpl w:val="4E687556"/>
    <w:lvl w:ilvl="0" w:tplc="F02EBBF4">
      <w:start w:val="1"/>
      <w:numFmt w:val="decimal"/>
      <w:lvlText w:val="%1)"/>
      <w:lvlJc w:val="left"/>
      <w:pPr>
        <w:ind w:left="720" w:hanging="360"/>
      </w:pPr>
    </w:lvl>
    <w:lvl w:ilvl="1" w:tplc="2D3241FA">
      <w:start w:val="1"/>
      <w:numFmt w:val="lowerLetter"/>
      <w:lvlText w:val="%2."/>
      <w:lvlJc w:val="left"/>
      <w:pPr>
        <w:ind w:left="1440" w:hanging="360"/>
      </w:pPr>
    </w:lvl>
    <w:lvl w:ilvl="2" w:tplc="6D1C3396">
      <w:start w:val="1"/>
      <w:numFmt w:val="lowerRoman"/>
      <w:lvlText w:val="%3."/>
      <w:lvlJc w:val="right"/>
      <w:pPr>
        <w:ind w:left="2160" w:hanging="180"/>
      </w:pPr>
    </w:lvl>
    <w:lvl w:ilvl="3" w:tplc="78A82A44">
      <w:start w:val="1"/>
      <w:numFmt w:val="decimal"/>
      <w:lvlText w:val="%4."/>
      <w:lvlJc w:val="left"/>
      <w:pPr>
        <w:ind w:left="2880" w:hanging="360"/>
      </w:pPr>
    </w:lvl>
    <w:lvl w:ilvl="4" w:tplc="CC5C8F3A">
      <w:start w:val="1"/>
      <w:numFmt w:val="lowerLetter"/>
      <w:lvlText w:val="%5."/>
      <w:lvlJc w:val="left"/>
      <w:pPr>
        <w:ind w:left="3600" w:hanging="360"/>
      </w:pPr>
    </w:lvl>
    <w:lvl w:ilvl="5" w:tplc="141E2E38">
      <w:start w:val="1"/>
      <w:numFmt w:val="lowerRoman"/>
      <w:lvlText w:val="%6."/>
      <w:lvlJc w:val="right"/>
      <w:pPr>
        <w:ind w:left="4320" w:hanging="180"/>
      </w:pPr>
    </w:lvl>
    <w:lvl w:ilvl="6" w:tplc="606ED6F6">
      <w:start w:val="1"/>
      <w:numFmt w:val="decimal"/>
      <w:lvlText w:val="%7."/>
      <w:lvlJc w:val="left"/>
      <w:pPr>
        <w:ind w:left="5040" w:hanging="360"/>
      </w:pPr>
    </w:lvl>
    <w:lvl w:ilvl="7" w:tplc="188C02C0">
      <w:start w:val="1"/>
      <w:numFmt w:val="lowerLetter"/>
      <w:lvlText w:val="%8."/>
      <w:lvlJc w:val="left"/>
      <w:pPr>
        <w:ind w:left="5760" w:hanging="360"/>
      </w:pPr>
    </w:lvl>
    <w:lvl w:ilvl="8" w:tplc="FD02B8A8">
      <w:start w:val="1"/>
      <w:numFmt w:val="lowerRoman"/>
      <w:lvlText w:val="%9."/>
      <w:lvlJc w:val="right"/>
      <w:pPr>
        <w:ind w:left="6480" w:hanging="180"/>
      </w:pPr>
    </w:lvl>
  </w:abstractNum>
  <w:abstractNum w:abstractNumId="23" w15:restartNumberingAfterBreak="0">
    <w:nsid w:val="46B6A8DC"/>
    <w:multiLevelType w:val="hybridMultilevel"/>
    <w:tmpl w:val="D66A2380"/>
    <w:lvl w:ilvl="0" w:tplc="4DF2AB60">
      <w:start w:val="1"/>
      <w:numFmt w:val="decimal"/>
      <w:lvlText w:val="%1."/>
      <w:lvlJc w:val="left"/>
      <w:pPr>
        <w:ind w:left="360" w:hanging="360"/>
      </w:pPr>
      <w:rPr>
        <w:rFonts w:ascii="Arial" w:hAnsi="Arial" w:hint="default"/>
      </w:rPr>
    </w:lvl>
    <w:lvl w:ilvl="1" w:tplc="071616EA">
      <w:start w:val="1"/>
      <w:numFmt w:val="lowerLetter"/>
      <w:lvlText w:val="%2."/>
      <w:lvlJc w:val="left"/>
      <w:pPr>
        <w:ind w:left="1440" w:hanging="360"/>
      </w:pPr>
    </w:lvl>
    <w:lvl w:ilvl="2" w:tplc="7BD404B4">
      <w:start w:val="1"/>
      <w:numFmt w:val="lowerRoman"/>
      <w:lvlText w:val="%3."/>
      <w:lvlJc w:val="right"/>
      <w:pPr>
        <w:ind w:left="2160" w:hanging="180"/>
      </w:pPr>
    </w:lvl>
    <w:lvl w:ilvl="3" w:tplc="B3207988">
      <w:start w:val="1"/>
      <w:numFmt w:val="decimal"/>
      <w:lvlText w:val="%4."/>
      <w:lvlJc w:val="left"/>
      <w:pPr>
        <w:ind w:left="2880" w:hanging="360"/>
      </w:pPr>
    </w:lvl>
    <w:lvl w:ilvl="4" w:tplc="BB32E6DA">
      <w:start w:val="1"/>
      <w:numFmt w:val="lowerLetter"/>
      <w:lvlText w:val="%5."/>
      <w:lvlJc w:val="left"/>
      <w:pPr>
        <w:ind w:left="3600" w:hanging="360"/>
      </w:pPr>
    </w:lvl>
    <w:lvl w:ilvl="5" w:tplc="C900C212">
      <w:start w:val="1"/>
      <w:numFmt w:val="lowerRoman"/>
      <w:lvlText w:val="%6."/>
      <w:lvlJc w:val="right"/>
      <w:pPr>
        <w:ind w:left="4320" w:hanging="180"/>
      </w:pPr>
    </w:lvl>
    <w:lvl w:ilvl="6" w:tplc="B4FCA7B4">
      <w:start w:val="1"/>
      <w:numFmt w:val="decimal"/>
      <w:lvlText w:val="%7."/>
      <w:lvlJc w:val="left"/>
      <w:pPr>
        <w:ind w:left="5040" w:hanging="360"/>
      </w:pPr>
    </w:lvl>
    <w:lvl w:ilvl="7" w:tplc="2D72BA8A">
      <w:start w:val="1"/>
      <w:numFmt w:val="lowerLetter"/>
      <w:lvlText w:val="%8."/>
      <w:lvlJc w:val="left"/>
      <w:pPr>
        <w:ind w:left="5760" w:hanging="360"/>
      </w:pPr>
    </w:lvl>
    <w:lvl w:ilvl="8" w:tplc="DFA44C16">
      <w:start w:val="1"/>
      <w:numFmt w:val="lowerRoman"/>
      <w:lvlText w:val="%9."/>
      <w:lvlJc w:val="right"/>
      <w:pPr>
        <w:ind w:left="6480" w:hanging="180"/>
      </w:pPr>
    </w:lvl>
  </w:abstractNum>
  <w:abstractNum w:abstractNumId="24" w15:restartNumberingAfterBreak="0">
    <w:nsid w:val="4AC73239"/>
    <w:multiLevelType w:val="hybridMultilevel"/>
    <w:tmpl w:val="A440C5B8"/>
    <w:lvl w:ilvl="0" w:tplc="D9A06EFE">
      <w:start w:val="2"/>
      <w:numFmt w:val="decimal"/>
      <w:lvlText w:val="%1."/>
      <w:lvlJc w:val="left"/>
      <w:pPr>
        <w:ind w:left="360" w:hanging="360"/>
      </w:pPr>
    </w:lvl>
    <w:lvl w:ilvl="1" w:tplc="A9162B9A">
      <w:start w:val="1"/>
      <w:numFmt w:val="lowerLetter"/>
      <w:lvlText w:val="%2."/>
      <w:lvlJc w:val="left"/>
      <w:pPr>
        <w:ind w:left="1440" w:hanging="360"/>
      </w:pPr>
    </w:lvl>
    <w:lvl w:ilvl="2" w:tplc="16D67BEA">
      <w:start w:val="1"/>
      <w:numFmt w:val="lowerRoman"/>
      <w:lvlText w:val="%3."/>
      <w:lvlJc w:val="right"/>
      <w:pPr>
        <w:ind w:left="2160" w:hanging="180"/>
      </w:pPr>
    </w:lvl>
    <w:lvl w:ilvl="3" w:tplc="36640476">
      <w:start w:val="1"/>
      <w:numFmt w:val="decimal"/>
      <w:lvlText w:val="%4."/>
      <w:lvlJc w:val="left"/>
      <w:pPr>
        <w:ind w:left="2880" w:hanging="360"/>
      </w:pPr>
    </w:lvl>
    <w:lvl w:ilvl="4" w:tplc="6888ACE8">
      <w:start w:val="1"/>
      <w:numFmt w:val="lowerLetter"/>
      <w:lvlText w:val="%5."/>
      <w:lvlJc w:val="left"/>
      <w:pPr>
        <w:ind w:left="3600" w:hanging="360"/>
      </w:pPr>
    </w:lvl>
    <w:lvl w:ilvl="5" w:tplc="AB3ED58C">
      <w:start w:val="1"/>
      <w:numFmt w:val="lowerRoman"/>
      <w:lvlText w:val="%6."/>
      <w:lvlJc w:val="right"/>
      <w:pPr>
        <w:ind w:left="4320" w:hanging="180"/>
      </w:pPr>
    </w:lvl>
    <w:lvl w:ilvl="6" w:tplc="13A61A3C">
      <w:start w:val="1"/>
      <w:numFmt w:val="decimal"/>
      <w:lvlText w:val="%7."/>
      <w:lvlJc w:val="left"/>
      <w:pPr>
        <w:ind w:left="5040" w:hanging="360"/>
      </w:pPr>
    </w:lvl>
    <w:lvl w:ilvl="7" w:tplc="D1706F04">
      <w:start w:val="1"/>
      <w:numFmt w:val="lowerLetter"/>
      <w:lvlText w:val="%8."/>
      <w:lvlJc w:val="left"/>
      <w:pPr>
        <w:ind w:left="5760" w:hanging="360"/>
      </w:pPr>
    </w:lvl>
    <w:lvl w:ilvl="8" w:tplc="875AE824">
      <w:start w:val="1"/>
      <w:numFmt w:val="lowerRoman"/>
      <w:lvlText w:val="%9."/>
      <w:lvlJc w:val="right"/>
      <w:pPr>
        <w:ind w:left="6480" w:hanging="180"/>
      </w:pPr>
    </w:lvl>
  </w:abstractNum>
  <w:abstractNum w:abstractNumId="25" w15:restartNumberingAfterBreak="0">
    <w:nsid w:val="4C1F50DC"/>
    <w:multiLevelType w:val="multilevel"/>
    <w:tmpl w:val="2800CCC6"/>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51A5C5F0"/>
    <w:multiLevelType w:val="hybridMultilevel"/>
    <w:tmpl w:val="0E2C2D62"/>
    <w:lvl w:ilvl="0" w:tplc="7E1219FC">
      <w:start w:val="1"/>
      <w:numFmt w:val="decimal"/>
      <w:lvlText w:val="%1)"/>
      <w:lvlJc w:val="left"/>
      <w:pPr>
        <w:ind w:left="720" w:hanging="360"/>
      </w:pPr>
    </w:lvl>
    <w:lvl w:ilvl="1" w:tplc="4A1C6516">
      <w:start w:val="1"/>
      <w:numFmt w:val="lowerLetter"/>
      <w:lvlText w:val="%2."/>
      <w:lvlJc w:val="left"/>
      <w:pPr>
        <w:ind w:left="1440" w:hanging="360"/>
      </w:pPr>
    </w:lvl>
    <w:lvl w:ilvl="2" w:tplc="99746280">
      <w:start w:val="1"/>
      <w:numFmt w:val="lowerRoman"/>
      <w:lvlText w:val="%3."/>
      <w:lvlJc w:val="right"/>
      <w:pPr>
        <w:ind w:left="2160" w:hanging="180"/>
      </w:pPr>
    </w:lvl>
    <w:lvl w:ilvl="3" w:tplc="4F165704">
      <w:start w:val="1"/>
      <w:numFmt w:val="decimal"/>
      <w:lvlText w:val="%4."/>
      <w:lvlJc w:val="left"/>
      <w:pPr>
        <w:ind w:left="2880" w:hanging="360"/>
      </w:pPr>
    </w:lvl>
    <w:lvl w:ilvl="4" w:tplc="B8E0F244">
      <w:start w:val="1"/>
      <w:numFmt w:val="lowerLetter"/>
      <w:lvlText w:val="%5."/>
      <w:lvlJc w:val="left"/>
      <w:pPr>
        <w:ind w:left="3600" w:hanging="360"/>
      </w:pPr>
    </w:lvl>
    <w:lvl w:ilvl="5" w:tplc="D8C47B28">
      <w:start w:val="1"/>
      <w:numFmt w:val="lowerRoman"/>
      <w:lvlText w:val="%6."/>
      <w:lvlJc w:val="right"/>
      <w:pPr>
        <w:ind w:left="4320" w:hanging="180"/>
      </w:pPr>
    </w:lvl>
    <w:lvl w:ilvl="6" w:tplc="0B8A093A">
      <w:start w:val="1"/>
      <w:numFmt w:val="decimal"/>
      <w:lvlText w:val="%7."/>
      <w:lvlJc w:val="left"/>
      <w:pPr>
        <w:ind w:left="5040" w:hanging="360"/>
      </w:pPr>
    </w:lvl>
    <w:lvl w:ilvl="7" w:tplc="6F3A70F4">
      <w:start w:val="1"/>
      <w:numFmt w:val="lowerLetter"/>
      <w:lvlText w:val="%8."/>
      <w:lvlJc w:val="left"/>
      <w:pPr>
        <w:ind w:left="5760" w:hanging="360"/>
      </w:pPr>
    </w:lvl>
    <w:lvl w:ilvl="8" w:tplc="E31C4870">
      <w:start w:val="1"/>
      <w:numFmt w:val="lowerRoman"/>
      <w:lvlText w:val="%9."/>
      <w:lvlJc w:val="right"/>
      <w:pPr>
        <w:ind w:left="6480" w:hanging="180"/>
      </w:pPr>
    </w:lvl>
  </w:abstractNum>
  <w:abstractNum w:abstractNumId="27" w15:restartNumberingAfterBreak="0">
    <w:nsid w:val="5903A4F0"/>
    <w:multiLevelType w:val="hybridMultilevel"/>
    <w:tmpl w:val="0E30C87A"/>
    <w:lvl w:ilvl="0" w:tplc="95BCE244">
      <w:start w:val="1"/>
      <w:numFmt w:val="decimal"/>
      <w:lvlText w:val="%1."/>
      <w:lvlJc w:val="left"/>
      <w:pPr>
        <w:ind w:left="720" w:hanging="360"/>
      </w:pPr>
    </w:lvl>
    <w:lvl w:ilvl="1" w:tplc="F3ACD4C6">
      <w:start w:val="1"/>
      <w:numFmt w:val="lowerLetter"/>
      <w:lvlText w:val="%2."/>
      <w:lvlJc w:val="left"/>
      <w:pPr>
        <w:ind w:left="1440" w:hanging="360"/>
      </w:pPr>
    </w:lvl>
    <w:lvl w:ilvl="2" w:tplc="6F30FE1A">
      <w:start w:val="1"/>
      <w:numFmt w:val="lowerRoman"/>
      <w:lvlText w:val="%3."/>
      <w:lvlJc w:val="right"/>
      <w:pPr>
        <w:ind w:left="2160" w:hanging="180"/>
      </w:pPr>
    </w:lvl>
    <w:lvl w:ilvl="3" w:tplc="C2E8DF06">
      <w:start w:val="1"/>
      <w:numFmt w:val="decimal"/>
      <w:lvlText w:val="%4."/>
      <w:lvlJc w:val="left"/>
      <w:pPr>
        <w:ind w:left="2880" w:hanging="360"/>
      </w:pPr>
    </w:lvl>
    <w:lvl w:ilvl="4" w:tplc="87A68F06">
      <w:start w:val="1"/>
      <w:numFmt w:val="lowerLetter"/>
      <w:lvlText w:val="%5."/>
      <w:lvlJc w:val="left"/>
      <w:pPr>
        <w:ind w:left="3600" w:hanging="360"/>
      </w:pPr>
    </w:lvl>
    <w:lvl w:ilvl="5" w:tplc="6B6C7258">
      <w:start w:val="1"/>
      <w:numFmt w:val="lowerRoman"/>
      <w:lvlText w:val="%6."/>
      <w:lvlJc w:val="right"/>
      <w:pPr>
        <w:ind w:left="4320" w:hanging="180"/>
      </w:pPr>
    </w:lvl>
    <w:lvl w:ilvl="6" w:tplc="34E20834">
      <w:start w:val="1"/>
      <w:numFmt w:val="decimal"/>
      <w:lvlText w:val="%7."/>
      <w:lvlJc w:val="left"/>
      <w:pPr>
        <w:ind w:left="5040" w:hanging="360"/>
      </w:pPr>
    </w:lvl>
    <w:lvl w:ilvl="7" w:tplc="2CD656E2">
      <w:start w:val="1"/>
      <w:numFmt w:val="lowerLetter"/>
      <w:lvlText w:val="%8."/>
      <w:lvlJc w:val="left"/>
      <w:pPr>
        <w:ind w:left="5760" w:hanging="360"/>
      </w:pPr>
    </w:lvl>
    <w:lvl w:ilvl="8" w:tplc="B3566778">
      <w:start w:val="1"/>
      <w:numFmt w:val="lowerRoman"/>
      <w:lvlText w:val="%9."/>
      <w:lvlJc w:val="right"/>
      <w:pPr>
        <w:ind w:left="6480" w:hanging="180"/>
      </w:pPr>
    </w:lvl>
  </w:abstractNum>
  <w:abstractNum w:abstractNumId="28" w15:restartNumberingAfterBreak="0">
    <w:nsid w:val="5D464641"/>
    <w:multiLevelType w:val="hybridMultilevel"/>
    <w:tmpl w:val="5EE4E198"/>
    <w:lvl w:ilvl="0" w:tplc="1FAEAB8A">
      <w:start w:val="2"/>
      <w:numFmt w:val="lowerLetter"/>
      <w:lvlText w:val="%1)"/>
      <w:lvlJc w:val="left"/>
      <w:pPr>
        <w:ind w:left="720" w:hanging="360"/>
      </w:pPr>
      <w:rPr>
        <w:rFonts w:ascii="Arial,Times New Roman" w:hAnsi="Arial,Times New Roman" w:hint="default"/>
      </w:rPr>
    </w:lvl>
    <w:lvl w:ilvl="1" w:tplc="3AA2BA2A">
      <w:start w:val="1"/>
      <w:numFmt w:val="lowerLetter"/>
      <w:lvlText w:val="%2."/>
      <w:lvlJc w:val="left"/>
      <w:pPr>
        <w:ind w:left="1440" w:hanging="360"/>
      </w:pPr>
    </w:lvl>
    <w:lvl w:ilvl="2" w:tplc="71F2C0EE">
      <w:start w:val="1"/>
      <w:numFmt w:val="lowerRoman"/>
      <w:lvlText w:val="%3."/>
      <w:lvlJc w:val="right"/>
      <w:pPr>
        <w:ind w:left="2160" w:hanging="180"/>
      </w:pPr>
    </w:lvl>
    <w:lvl w:ilvl="3" w:tplc="F1DADFE6">
      <w:start w:val="1"/>
      <w:numFmt w:val="decimal"/>
      <w:lvlText w:val="%4."/>
      <w:lvlJc w:val="left"/>
      <w:pPr>
        <w:ind w:left="2880" w:hanging="360"/>
      </w:pPr>
    </w:lvl>
    <w:lvl w:ilvl="4" w:tplc="0CCC2B4E">
      <w:start w:val="1"/>
      <w:numFmt w:val="lowerLetter"/>
      <w:lvlText w:val="%5."/>
      <w:lvlJc w:val="left"/>
      <w:pPr>
        <w:ind w:left="3600" w:hanging="360"/>
      </w:pPr>
    </w:lvl>
    <w:lvl w:ilvl="5" w:tplc="C3F0646A">
      <w:start w:val="1"/>
      <w:numFmt w:val="lowerRoman"/>
      <w:lvlText w:val="%6."/>
      <w:lvlJc w:val="right"/>
      <w:pPr>
        <w:ind w:left="4320" w:hanging="180"/>
      </w:pPr>
    </w:lvl>
    <w:lvl w:ilvl="6" w:tplc="D5281180">
      <w:start w:val="1"/>
      <w:numFmt w:val="decimal"/>
      <w:lvlText w:val="%7."/>
      <w:lvlJc w:val="left"/>
      <w:pPr>
        <w:ind w:left="5040" w:hanging="360"/>
      </w:pPr>
    </w:lvl>
    <w:lvl w:ilvl="7" w:tplc="9F90F846">
      <w:start w:val="1"/>
      <w:numFmt w:val="lowerLetter"/>
      <w:lvlText w:val="%8."/>
      <w:lvlJc w:val="left"/>
      <w:pPr>
        <w:ind w:left="5760" w:hanging="360"/>
      </w:pPr>
    </w:lvl>
    <w:lvl w:ilvl="8" w:tplc="29EA6B74">
      <w:start w:val="1"/>
      <w:numFmt w:val="lowerRoman"/>
      <w:lvlText w:val="%9."/>
      <w:lvlJc w:val="right"/>
      <w:pPr>
        <w:ind w:left="6480" w:hanging="180"/>
      </w:pPr>
    </w:lvl>
  </w:abstractNum>
  <w:abstractNum w:abstractNumId="29" w15:restartNumberingAfterBreak="0">
    <w:nsid w:val="5DE88F06"/>
    <w:multiLevelType w:val="hybridMultilevel"/>
    <w:tmpl w:val="AA24BE7C"/>
    <w:lvl w:ilvl="0" w:tplc="3794880E">
      <w:start w:val="1"/>
      <w:numFmt w:val="lowerLetter"/>
      <w:lvlText w:val="%1)"/>
      <w:lvlJc w:val="left"/>
      <w:pPr>
        <w:ind w:left="720" w:hanging="360"/>
      </w:pPr>
      <w:rPr>
        <w:rFonts w:ascii="Arial,Times New Roman" w:hAnsi="Arial,Times New Roman" w:hint="default"/>
      </w:rPr>
    </w:lvl>
    <w:lvl w:ilvl="1" w:tplc="19E6D19C">
      <w:start w:val="1"/>
      <w:numFmt w:val="lowerLetter"/>
      <w:lvlText w:val="%2."/>
      <w:lvlJc w:val="left"/>
      <w:pPr>
        <w:ind w:left="1440" w:hanging="360"/>
      </w:pPr>
    </w:lvl>
    <w:lvl w:ilvl="2" w:tplc="DFE0161C">
      <w:start w:val="1"/>
      <w:numFmt w:val="lowerRoman"/>
      <w:lvlText w:val="%3."/>
      <w:lvlJc w:val="right"/>
      <w:pPr>
        <w:ind w:left="2160" w:hanging="180"/>
      </w:pPr>
    </w:lvl>
    <w:lvl w:ilvl="3" w:tplc="A1EE903A">
      <w:start w:val="1"/>
      <w:numFmt w:val="decimal"/>
      <w:lvlText w:val="%4."/>
      <w:lvlJc w:val="left"/>
      <w:pPr>
        <w:ind w:left="2880" w:hanging="360"/>
      </w:pPr>
    </w:lvl>
    <w:lvl w:ilvl="4" w:tplc="85A44C02">
      <w:start w:val="1"/>
      <w:numFmt w:val="lowerLetter"/>
      <w:lvlText w:val="%5."/>
      <w:lvlJc w:val="left"/>
      <w:pPr>
        <w:ind w:left="3600" w:hanging="360"/>
      </w:pPr>
    </w:lvl>
    <w:lvl w:ilvl="5" w:tplc="4D542612">
      <w:start w:val="1"/>
      <w:numFmt w:val="lowerRoman"/>
      <w:lvlText w:val="%6."/>
      <w:lvlJc w:val="right"/>
      <w:pPr>
        <w:ind w:left="4320" w:hanging="180"/>
      </w:pPr>
    </w:lvl>
    <w:lvl w:ilvl="6" w:tplc="08A4FEC6">
      <w:start w:val="1"/>
      <w:numFmt w:val="decimal"/>
      <w:lvlText w:val="%7."/>
      <w:lvlJc w:val="left"/>
      <w:pPr>
        <w:ind w:left="5040" w:hanging="360"/>
      </w:pPr>
    </w:lvl>
    <w:lvl w:ilvl="7" w:tplc="8E3062A6">
      <w:start w:val="1"/>
      <w:numFmt w:val="lowerLetter"/>
      <w:lvlText w:val="%8."/>
      <w:lvlJc w:val="left"/>
      <w:pPr>
        <w:ind w:left="5760" w:hanging="360"/>
      </w:pPr>
    </w:lvl>
    <w:lvl w:ilvl="8" w:tplc="D4C08354">
      <w:start w:val="1"/>
      <w:numFmt w:val="lowerRoman"/>
      <w:lvlText w:val="%9."/>
      <w:lvlJc w:val="right"/>
      <w:pPr>
        <w:ind w:left="6480" w:hanging="180"/>
      </w:pPr>
    </w:lvl>
  </w:abstractNum>
  <w:abstractNum w:abstractNumId="30" w15:restartNumberingAfterBreak="0">
    <w:nsid w:val="5E5B9795"/>
    <w:multiLevelType w:val="hybridMultilevel"/>
    <w:tmpl w:val="81BEFDF8"/>
    <w:lvl w:ilvl="0" w:tplc="CA8CF2CA">
      <w:start w:val="4"/>
      <w:numFmt w:val="decimal"/>
      <w:lvlText w:val="%1)"/>
      <w:lvlJc w:val="left"/>
      <w:pPr>
        <w:ind w:left="720" w:hanging="360"/>
      </w:pPr>
    </w:lvl>
    <w:lvl w:ilvl="1" w:tplc="DAAC9B5E">
      <w:start w:val="1"/>
      <w:numFmt w:val="lowerLetter"/>
      <w:lvlText w:val="%2."/>
      <w:lvlJc w:val="left"/>
      <w:pPr>
        <w:ind w:left="1440" w:hanging="360"/>
      </w:pPr>
    </w:lvl>
    <w:lvl w:ilvl="2" w:tplc="03B46D34">
      <w:start w:val="1"/>
      <w:numFmt w:val="lowerRoman"/>
      <w:lvlText w:val="%3."/>
      <w:lvlJc w:val="right"/>
      <w:pPr>
        <w:ind w:left="2160" w:hanging="180"/>
      </w:pPr>
    </w:lvl>
    <w:lvl w:ilvl="3" w:tplc="CE82E730">
      <w:start w:val="1"/>
      <w:numFmt w:val="decimal"/>
      <w:lvlText w:val="%4."/>
      <w:lvlJc w:val="left"/>
      <w:pPr>
        <w:ind w:left="2880" w:hanging="360"/>
      </w:pPr>
    </w:lvl>
    <w:lvl w:ilvl="4" w:tplc="D18ECDE0">
      <w:start w:val="1"/>
      <w:numFmt w:val="lowerLetter"/>
      <w:lvlText w:val="%5."/>
      <w:lvlJc w:val="left"/>
      <w:pPr>
        <w:ind w:left="3600" w:hanging="360"/>
      </w:pPr>
    </w:lvl>
    <w:lvl w:ilvl="5" w:tplc="A24E1AA0">
      <w:start w:val="1"/>
      <w:numFmt w:val="lowerRoman"/>
      <w:lvlText w:val="%6."/>
      <w:lvlJc w:val="right"/>
      <w:pPr>
        <w:ind w:left="4320" w:hanging="180"/>
      </w:pPr>
    </w:lvl>
    <w:lvl w:ilvl="6" w:tplc="B8E81C3C">
      <w:start w:val="1"/>
      <w:numFmt w:val="decimal"/>
      <w:lvlText w:val="%7."/>
      <w:lvlJc w:val="left"/>
      <w:pPr>
        <w:ind w:left="5040" w:hanging="360"/>
      </w:pPr>
    </w:lvl>
    <w:lvl w:ilvl="7" w:tplc="9A5C3B7A">
      <w:start w:val="1"/>
      <w:numFmt w:val="lowerLetter"/>
      <w:lvlText w:val="%8."/>
      <w:lvlJc w:val="left"/>
      <w:pPr>
        <w:ind w:left="5760" w:hanging="360"/>
      </w:pPr>
    </w:lvl>
    <w:lvl w:ilvl="8" w:tplc="100AC40E">
      <w:start w:val="1"/>
      <w:numFmt w:val="lowerRoman"/>
      <w:lvlText w:val="%9."/>
      <w:lvlJc w:val="right"/>
      <w:pPr>
        <w:ind w:left="6480" w:hanging="180"/>
      </w:pPr>
    </w:lvl>
  </w:abstractNum>
  <w:abstractNum w:abstractNumId="31" w15:restartNumberingAfterBreak="0">
    <w:nsid w:val="653AFF5E"/>
    <w:multiLevelType w:val="multilevel"/>
    <w:tmpl w:val="CC56B536"/>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716D396F"/>
    <w:multiLevelType w:val="multilevel"/>
    <w:tmpl w:val="2F8EC130"/>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7523022E"/>
    <w:multiLevelType w:val="hybridMultilevel"/>
    <w:tmpl w:val="9C807BE4"/>
    <w:lvl w:ilvl="0" w:tplc="2F180E4A">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5E7ADF"/>
    <w:multiLevelType w:val="multilevel"/>
    <w:tmpl w:val="4FAE5F0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788B322D"/>
    <w:multiLevelType w:val="hybridMultilevel"/>
    <w:tmpl w:val="A5704B2A"/>
    <w:lvl w:ilvl="0" w:tplc="EEB8CB3A">
      <w:start w:val="1"/>
      <w:numFmt w:val="bullet"/>
      <w:lvlText w:val=""/>
      <w:lvlJc w:val="left"/>
      <w:pPr>
        <w:ind w:left="720" w:hanging="360"/>
      </w:pPr>
      <w:rPr>
        <w:rFonts w:ascii="Symbol" w:hAnsi="Symbol" w:hint="default"/>
      </w:rPr>
    </w:lvl>
    <w:lvl w:ilvl="1" w:tplc="1B3C16AE">
      <w:start w:val="1"/>
      <w:numFmt w:val="bullet"/>
      <w:lvlText w:val="o"/>
      <w:lvlJc w:val="left"/>
      <w:pPr>
        <w:ind w:left="1440" w:hanging="360"/>
      </w:pPr>
      <w:rPr>
        <w:rFonts w:ascii="Courier New" w:hAnsi="Courier New" w:hint="default"/>
      </w:rPr>
    </w:lvl>
    <w:lvl w:ilvl="2" w:tplc="75A6CF0C">
      <w:start w:val="1"/>
      <w:numFmt w:val="bullet"/>
      <w:lvlText w:val=""/>
      <w:lvlJc w:val="left"/>
      <w:pPr>
        <w:ind w:left="2160" w:hanging="360"/>
      </w:pPr>
      <w:rPr>
        <w:rFonts w:ascii="Wingdings" w:hAnsi="Wingdings" w:hint="default"/>
      </w:rPr>
    </w:lvl>
    <w:lvl w:ilvl="3" w:tplc="80DC2154">
      <w:start w:val="1"/>
      <w:numFmt w:val="bullet"/>
      <w:lvlText w:val=""/>
      <w:lvlJc w:val="left"/>
      <w:pPr>
        <w:ind w:left="2880" w:hanging="360"/>
      </w:pPr>
      <w:rPr>
        <w:rFonts w:ascii="Symbol" w:hAnsi="Symbol" w:hint="default"/>
      </w:rPr>
    </w:lvl>
    <w:lvl w:ilvl="4" w:tplc="FE687854">
      <w:start w:val="1"/>
      <w:numFmt w:val="bullet"/>
      <w:lvlText w:val="o"/>
      <w:lvlJc w:val="left"/>
      <w:pPr>
        <w:ind w:left="3600" w:hanging="360"/>
      </w:pPr>
      <w:rPr>
        <w:rFonts w:ascii="Courier New" w:hAnsi="Courier New" w:hint="default"/>
      </w:rPr>
    </w:lvl>
    <w:lvl w:ilvl="5" w:tplc="9EC2F7C0">
      <w:start w:val="1"/>
      <w:numFmt w:val="bullet"/>
      <w:lvlText w:val=""/>
      <w:lvlJc w:val="left"/>
      <w:pPr>
        <w:ind w:left="4320" w:hanging="360"/>
      </w:pPr>
      <w:rPr>
        <w:rFonts w:ascii="Wingdings" w:hAnsi="Wingdings" w:hint="default"/>
      </w:rPr>
    </w:lvl>
    <w:lvl w:ilvl="6" w:tplc="3256596C">
      <w:start w:val="1"/>
      <w:numFmt w:val="bullet"/>
      <w:lvlText w:val=""/>
      <w:lvlJc w:val="left"/>
      <w:pPr>
        <w:ind w:left="5040" w:hanging="360"/>
      </w:pPr>
      <w:rPr>
        <w:rFonts w:ascii="Symbol" w:hAnsi="Symbol" w:hint="default"/>
      </w:rPr>
    </w:lvl>
    <w:lvl w:ilvl="7" w:tplc="1CE01890">
      <w:start w:val="1"/>
      <w:numFmt w:val="bullet"/>
      <w:lvlText w:val="o"/>
      <w:lvlJc w:val="left"/>
      <w:pPr>
        <w:ind w:left="5760" w:hanging="360"/>
      </w:pPr>
      <w:rPr>
        <w:rFonts w:ascii="Courier New" w:hAnsi="Courier New" w:hint="default"/>
      </w:rPr>
    </w:lvl>
    <w:lvl w:ilvl="8" w:tplc="8FCE7BEA">
      <w:start w:val="1"/>
      <w:numFmt w:val="bullet"/>
      <w:lvlText w:val=""/>
      <w:lvlJc w:val="left"/>
      <w:pPr>
        <w:ind w:left="6480" w:hanging="360"/>
      </w:pPr>
      <w:rPr>
        <w:rFonts w:ascii="Wingdings" w:hAnsi="Wingdings" w:hint="default"/>
      </w:rPr>
    </w:lvl>
  </w:abstractNum>
  <w:abstractNum w:abstractNumId="36" w15:restartNumberingAfterBreak="0">
    <w:nsid w:val="7D74D4A3"/>
    <w:multiLevelType w:val="hybridMultilevel"/>
    <w:tmpl w:val="395E46A2"/>
    <w:lvl w:ilvl="0" w:tplc="178CBF60">
      <w:start w:val="1"/>
      <w:numFmt w:val="bullet"/>
      <w:lvlText w:val=""/>
      <w:lvlJc w:val="left"/>
      <w:pPr>
        <w:ind w:left="720" w:hanging="360"/>
      </w:pPr>
      <w:rPr>
        <w:rFonts w:ascii="Symbol" w:hAnsi="Symbol" w:hint="default"/>
      </w:rPr>
    </w:lvl>
    <w:lvl w:ilvl="1" w:tplc="59F2234E">
      <w:start w:val="1"/>
      <w:numFmt w:val="bullet"/>
      <w:lvlText w:val="o"/>
      <w:lvlJc w:val="left"/>
      <w:pPr>
        <w:ind w:left="1440" w:hanging="360"/>
      </w:pPr>
      <w:rPr>
        <w:rFonts w:ascii="Courier New" w:hAnsi="Courier New" w:hint="default"/>
      </w:rPr>
    </w:lvl>
    <w:lvl w:ilvl="2" w:tplc="E5EE78A2">
      <w:start w:val="1"/>
      <w:numFmt w:val="bullet"/>
      <w:lvlText w:val=""/>
      <w:lvlJc w:val="left"/>
      <w:pPr>
        <w:ind w:left="2160" w:hanging="360"/>
      </w:pPr>
      <w:rPr>
        <w:rFonts w:ascii="Wingdings" w:hAnsi="Wingdings" w:hint="default"/>
      </w:rPr>
    </w:lvl>
    <w:lvl w:ilvl="3" w:tplc="6440530C">
      <w:start w:val="1"/>
      <w:numFmt w:val="bullet"/>
      <w:lvlText w:val=""/>
      <w:lvlJc w:val="left"/>
      <w:pPr>
        <w:ind w:left="2880" w:hanging="360"/>
      </w:pPr>
      <w:rPr>
        <w:rFonts w:ascii="Symbol" w:hAnsi="Symbol" w:hint="default"/>
      </w:rPr>
    </w:lvl>
    <w:lvl w:ilvl="4" w:tplc="5ABEB370">
      <w:start w:val="1"/>
      <w:numFmt w:val="bullet"/>
      <w:lvlText w:val="o"/>
      <w:lvlJc w:val="left"/>
      <w:pPr>
        <w:ind w:left="3600" w:hanging="360"/>
      </w:pPr>
      <w:rPr>
        <w:rFonts w:ascii="Courier New" w:hAnsi="Courier New" w:hint="default"/>
      </w:rPr>
    </w:lvl>
    <w:lvl w:ilvl="5" w:tplc="4D56756E">
      <w:start w:val="1"/>
      <w:numFmt w:val="bullet"/>
      <w:lvlText w:val=""/>
      <w:lvlJc w:val="left"/>
      <w:pPr>
        <w:ind w:left="4320" w:hanging="360"/>
      </w:pPr>
      <w:rPr>
        <w:rFonts w:ascii="Wingdings" w:hAnsi="Wingdings" w:hint="default"/>
      </w:rPr>
    </w:lvl>
    <w:lvl w:ilvl="6" w:tplc="908E0DD4">
      <w:start w:val="1"/>
      <w:numFmt w:val="bullet"/>
      <w:lvlText w:val=""/>
      <w:lvlJc w:val="left"/>
      <w:pPr>
        <w:ind w:left="5040" w:hanging="360"/>
      </w:pPr>
      <w:rPr>
        <w:rFonts w:ascii="Symbol" w:hAnsi="Symbol" w:hint="default"/>
      </w:rPr>
    </w:lvl>
    <w:lvl w:ilvl="7" w:tplc="D56891F2">
      <w:start w:val="1"/>
      <w:numFmt w:val="bullet"/>
      <w:lvlText w:val="o"/>
      <w:lvlJc w:val="left"/>
      <w:pPr>
        <w:ind w:left="5760" w:hanging="360"/>
      </w:pPr>
      <w:rPr>
        <w:rFonts w:ascii="Courier New" w:hAnsi="Courier New" w:hint="default"/>
      </w:rPr>
    </w:lvl>
    <w:lvl w:ilvl="8" w:tplc="6A026522">
      <w:start w:val="1"/>
      <w:numFmt w:val="bullet"/>
      <w:lvlText w:val=""/>
      <w:lvlJc w:val="left"/>
      <w:pPr>
        <w:ind w:left="6480" w:hanging="360"/>
      </w:pPr>
      <w:rPr>
        <w:rFonts w:ascii="Wingdings" w:hAnsi="Wingdings" w:hint="default"/>
      </w:rPr>
    </w:lvl>
  </w:abstractNum>
  <w:abstractNum w:abstractNumId="37" w15:restartNumberingAfterBreak="0">
    <w:nsid w:val="7DF40133"/>
    <w:multiLevelType w:val="hybridMultilevel"/>
    <w:tmpl w:val="8C12F69C"/>
    <w:lvl w:ilvl="0" w:tplc="4B9AE49A">
      <w:start w:val="2"/>
      <w:numFmt w:val="decimal"/>
      <w:lvlText w:val="%1)"/>
      <w:lvlJc w:val="left"/>
      <w:pPr>
        <w:ind w:left="720" w:hanging="360"/>
      </w:pPr>
    </w:lvl>
    <w:lvl w:ilvl="1" w:tplc="8E942B24">
      <w:start w:val="1"/>
      <w:numFmt w:val="lowerLetter"/>
      <w:lvlText w:val="%2."/>
      <w:lvlJc w:val="left"/>
      <w:pPr>
        <w:ind w:left="1440" w:hanging="360"/>
      </w:pPr>
    </w:lvl>
    <w:lvl w:ilvl="2" w:tplc="585C4A7C">
      <w:start w:val="1"/>
      <w:numFmt w:val="lowerRoman"/>
      <w:lvlText w:val="%3."/>
      <w:lvlJc w:val="right"/>
      <w:pPr>
        <w:ind w:left="2160" w:hanging="180"/>
      </w:pPr>
    </w:lvl>
    <w:lvl w:ilvl="3" w:tplc="EE7A6B40">
      <w:start w:val="1"/>
      <w:numFmt w:val="decimal"/>
      <w:lvlText w:val="%4."/>
      <w:lvlJc w:val="left"/>
      <w:pPr>
        <w:ind w:left="2880" w:hanging="360"/>
      </w:pPr>
    </w:lvl>
    <w:lvl w:ilvl="4" w:tplc="D5EA3162">
      <w:start w:val="1"/>
      <w:numFmt w:val="lowerLetter"/>
      <w:lvlText w:val="%5."/>
      <w:lvlJc w:val="left"/>
      <w:pPr>
        <w:ind w:left="3600" w:hanging="360"/>
      </w:pPr>
    </w:lvl>
    <w:lvl w:ilvl="5" w:tplc="C4521DA2">
      <w:start w:val="1"/>
      <w:numFmt w:val="lowerRoman"/>
      <w:lvlText w:val="%6."/>
      <w:lvlJc w:val="right"/>
      <w:pPr>
        <w:ind w:left="4320" w:hanging="180"/>
      </w:pPr>
    </w:lvl>
    <w:lvl w:ilvl="6" w:tplc="351CC29E">
      <w:start w:val="1"/>
      <w:numFmt w:val="decimal"/>
      <w:lvlText w:val="%7."/>
      <w:lvlJc w:val="left"/>
      <w:pPr>
        <w:ind w:left="5040" w:hanging="360"/>
      </w:pPr>
    </w:lvl>
    <w:lvl w:ilvl="7" w:tplc="B866BBF8">
      <w:start w:val="1"/>
      <w:numFmt w:val="lowerLetter"/>
      <w:lvlText w:val="%8."/>
      <w:lvlJc w:val="left"/>
      <w:pPr>
        <w:ind w:left="5760" w:hanging="360"/>
      </w:pPr>
    </w:lvl>
    <w:lvl w:ilvl="8" w:tplc="B9C8DE3A">
      <w:start w:val="1"/>
      <w:numFmt w:val="lowerRoman"/>
      <w:lvlText w:val="%9."/>
      <w:lvlJc w:val="right"/>
      <w:pPr>
        <w:ind w:left="6480" w:hanging="180"/>
      </w:pPr>
    </w:lvl>
  </w:abstractNum>
  <w:num w:numId="1" w16cid:durableId="1128470056">
    <w:abstractNumId w:val="26"/>
  </w:num>
  <w:num w:numId="2" w16cid:durableId="59064032">
    <w:abstractNumId w:val="22"/>
  </w:num>
  <w:num w:numId="3" w16cid:durableId="1111363286">
    <w:abstractNumId w:val="27"/>
  </w:num>
  <w:num w:numId="4" w16cid:durableId="243228009">
    <w:abstractNumId w:val="6"/>
  </w:num>
  <w:num w:numId="5" w16cid:durableId="1194535972">
    <w:abstractNumId w:val="20"/>
  </w:num>
  <w:num w:numId="6" w16cid:durableId="1694959393">
    <w:abstractNumId w:val="21"/>
  </w:num>
  <w:num w:numId="7" w16cid:durableId="1264807068">
    <w:abstractNumId w:val="30"/>
  </w:num>
  <w:num w:numId="8" w16cid:durableId="1964192301">
    <w:abstractNumId w:val="18"/>
  </w:num>
  <w:num w:numId="9" w16cid:durableId="1890217189">
    <w:abstractNumId w:val="37"/>
  </w:num>
  <w:num w:numId="10" w16cid:durableId="492917242">
    <w:abstractNumId w:val="4"/>
  </w:num>
  <w:num w:numId="11" w16cid:durableId="1060252168">
    <w:abstractNumId w:val="12"/>
  </w:num>
  <w:num w:numId="12" w16cid:durableId="758061119">
    <w:abstractNumId w:val="5"/>
  </w:num>
  <w:num w:numId="13" w16cid:durableId="148401372">
    <w:abstractNumId w:val="36"/>
  </w:num>
  <w:num w:numId="14" w16cid:durableId="962272034">
    <w:abstractNumId w:val="15"/>
  </w:num>
  <w:num w:numId="15" w16cid:durableId="967246631">
    <w:abstractNumId w:val="10"/>
  </w:num>
  <w:num w:numId="16" w16cid:durableId="1997681977">
    <w:abstractNumId w:val="35"/>
  </w:num>
  <w:num w:numId="17" w16cid:durableId="1799958565">
    <w:abstractNumId w:val="14"/>
  </w:num>
  <w:num w:numId="18" w16cid:durableId="1596743966">
    <w:abstractNumId w:val="0"/>
  </w:num>
  <w:num w:numId="19" w16cid:durableId="1656645741">
    <w:abstractNumId w:val="34"/>
  </w:num>
  <w:num w:numId="20" w16cid:durableId="2072313903">
    <w:abstractNumId w:val="8"/>
  </w:num>
  <w:num w:numId="21" w16cid:durableId="704598504">
    <w:abstractNumId w:val="11"/>
  </w:num>
  <w:num w:numId="22" w16cid:durableId="1790276855">
    <w:abstractNumId w:val="25"/>
  </w:num>
  <w:num w:numId="23" w16cid:durableId="395128402">
    <w:abstractNumId w:val="13"/>
  </w:num>
  <w:num w:numId="24" w16cid:durableId="878472588">
    <w:abstractNumId w:val="9"/>
  </w:num>
  <w:num w:numId="25" w16cid:durableId="1582640474">
    <w:abstractNumId w:val="24"/>
  </w:num>
  <w:num w:numId="26" w16cid:durableId="1920947291">
    <w:abstractNumId w:val="23"/>
  </w:num>
  <w:num w:numId="27" w16cid:durableId="1573268849">
    <w:abstractNumId w:val="3"/>
  </w:num>
  <w:num w:numId="28" w16cid:durableId="2016226580">
    <w:abstractNumId w:val="19"/>
  </w:num>
  <w:num w:numId="29" w16cid:durableId="1972706379">
    <w:abstractNumId w:val="31"/>
  </w:num>
  <w:num w:numId="30" w16cid:durableId="921259189">
    <w:abstractNumId w:val="1"/>
  </w:num>
  <w:num w:numId="31" w16cid:durableId="2112314554">
    <w:abstractNumId w:val="2"/>
  </w:num>
  <w:num w:numId="32" w16cid:durableId="913127339">
    <w:abstractNumId w:val="17"/>
  </w:num>
  <w:num w:numId="33" w16cid:durableId="713508944">
    <w:abstractNumId w:val="16"/>
  </w:num>
  <w:num w:numId="34" w16cid:durableId="1024747366">
    <w:abstractNumId w:val="28"/>
  </w:num>
  <w:num w:numId="35" w16cid:durableId="1908606901">
    <w:abstractNumId w:val="29"/>
  </w:num>
  <w:num w:numId="36" w16cid:durableId="1906334905">
    <w:abstractNumId w:val="32"/>
  </w:num>
  <w:num w:numId="37" w16cid:durableId="832842211">
    <w:abstractNumId w:val="7"/>
  </w:num>
  <w:num w:numId="38" w16cid:durableId="12035904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C4B4F5"/>
    <w:rsid w:val="00031087"/>
    <w:rsid w:val="000F6AE2"/>
    <w:rsid w:val="003D5CA2"/>
    <w:rsid w:val="0044326D"/>
    <w:rsid w:val="00490F96"/>
    <w:rsid w:val="004F2270"/>
    <w:rsid w:val="00550ABC"/>
    <w:rsid w:val="009B2880"/>
    <w:rsid w:val="009B6F8E"/>
    <w:rsid w:val="009F2326"/>
    <w:rsid w:val="00DD1422"/>
    <w:rsid w:val="00E16ED1"/>
    <w:rsid w:val="00E30ED8"/>
    <w:rsid w:val="00E4C0B9"/>
    <w:rsid w:val="00FC6FA5"/>
    <w:rsid w:val="0163680D"/>
    <w:rsid w:val="019F6027"/>
    <w:rsid w:val="01AE6AF0"/>
    <w:rsid w:val="01D55A20"/>
    <w:rsid w:val="0299A591"/>
    <w:rsid w:val="02D31667"/>
    <w:rsid w:val="02D7A03C"/>
    <w:rsid w:val="03154E3A"/>
    <w:rsid w:val="03240BFC"/>
    <w:rsid w:val="03C974A6"/>
    <w:rsid w:val="03D2A572"/>
    <w:rsid w:val="040D8EE6"/>
    <w:rsid w:val="040DF359"/>
    <w:rsid w:val="0479A096"/>
    <w:rsid w:val="049B08CF"/>
    <w:rsid w:val="0552A77E"/>
    <w:rsid w:val="0586A40E"/>
    <w:rsid w:val="059E2800"/>
    <w:rsid w:val="05F42CC4"/>
    <w:rsid w:val="05FCFCF6"/>
    <w:rsid w:val="0655D9DA"/>
    <w:rsid w:val="066365DD"/>
    <w:rsid w:val="066571C5"/>
    <w:rsid w:val="0673E136"/>
    <w:rsid w:val="0679B9DD"/>
    <w:rsid w:val="07F49F8A"/>
    <w:rsid w:val="08221CC1"/>
    <w:rsid w:val="0832225A"/>
    <w:rsid w:val="08B3BD40"/>
    <w:rsid w:val="09235811"/>
    <w:rsid w:val="09736755"/>
    <w:rsid w:val="09BA1D5B"/>
    <w:rsid w:val="09BED140"/>
    <w:rsid w:val="09CE4E7F"/>
    <w:rsid w:val="0A0675E7"/>
    <w:rsid w:val="0A5FEB64"/>
    <w:rsid w:val="0A610DF5"/>
    <w:rsid w:val="0A73FF22"/>
    <w:rsid w:val="0B47FEC1"/>
    <w:rsid w:val="0B5D5938"/>
    <w:rsid w:val="0B80238D"/>
    <w:rsid w:val="0C0C0068"/>
    <w:rsid w:val="0C285619"/>
    <w:rsid w:val="0D3B8DE8"/>
    <w:rsid w:val="0D559878"/>
    <w:rsid w:val="0D605F5B"/>
    <w:rsid w:val="0DA434D8"/>
    <w:rsid w:val="0DFA9505"/>
    <w:rsid w:val="0E012789"/>
    <w:rsid w:val="0E58E46E"/>
    <w:rsid w:val="0EFAF4FD"/>
    <w:rsid w:val="0F25A43A"/>
    <w:rsid w:val="0F3CC38E"/>
    <w:rsid w:val="0F400539"/>
    <w:rsid w:val="0F70255D"/>
    <w:rsid w:val="0FEBA3A2"/>
    <w:rsid w:val="102567A4"/>
    <w:rsid w:val="1080F356"/>
    <w:rsid w:val="10A955F4"/>
    <w:rsid w:val="10DBD59A"/>
    <w:rsid w:val="115A6CCF"/>
    <w:rsid w:val="11899394"/>
    <w:rsid w:val="122368C0"/>
    <w:rsid w:val="1227032F"/>
    <w:rsid w:val="1297979D"/>
    <w:rsid w:val="12986776"/>
    <w:rsid w:val="1317A028"/>
    <w:rsid w:val="136FF783"/>
    <w:rsid w:val="1453BF0D"/>
    <w:rsid w:val="158780C1"/>
    <w:rsid w:val="15B09ABD"/>
    <w:rsid w:val="164F7427"/>
    <w:rsid w:val="16DC2B65"/>
    <w:rsid w:val="170178E9"/>
    <w:rsid w:val="1729B2FC"/>
    <w:rsid w:val="1744D107"/>
    <w:rsid w:val="1772F11A"/>
    <w:rsid w:val="17C06360"/>
    <w:rsid w:val="181DC42E"/>
    <w:rsid w:val="18E83B7F"/>
    <w:rsid w:val="18EDB0C4"/>
    <w:rsid w:val="190DE3EE"/>
    <w:rsid w:val="190F3C36"/>
    <w:rsid w:val="192F1DB6"/>
    <w:rsid w:val="19840B77"/>
    <w:rsid w:val="19C51759"/>
    <w:rsid w:val="1A2DDFB1"/>
    <w:rsid w:val="1A2EE0D1"/>
    <w:rsid w:val="1A3DBEC3"/>
    <w:rsid w:val="1A7ABE79"/>
    <w:rsid w:val="1B08458D"/>
    <w:rsid w:val="1B0FC4C9"/>
    <w:rsid w:val="1B4B317D"/>
    <w:rsid w:val="1B9289CC"/>
    <w:rsid w:val="1BB7034B"/>
    <w:rsid w:val="1C9CBD2D"/>
    <w:rsid w:val="1D9CC466"/>
    <w:rsid w:val="1DB91CEC"/>
    <w:rsid w:val="1DBBACA2"/>
    <w:rsid w:val="1DD3E11A"/>
    <w:rsid w:val="1E03B653"/>
    <w:rsid w:val="1E046237"/>
    <w:rsid w:val="1F1CABA9"/>
    <w:rsid w:val="1FBF525C"/>
    <w:rsid w:val="20156204"/>
    <w:rsid w:val="20A6B29B"/>
    <w:rsid w:val="20B8F477"/>
    <w:rsid w:val="20BD2E47"/>
    <w:rsid w:val="20DB237F"/>
    <w:rsid w:val="20F14993"/>
    <w:rsid w:val="21073DCC"/>
    <w:rsid w:val="217D9FE9"/>
    <w:rsid w:val="21A85E7F"/>
    <w:rsid w:val="22196AAE"/>
    <w:rsid w:val="22594CC9"/>
    <w:rsid w:val="226F1216"/>
    <w:rsid w:val="22A30E2D"/>
    <w:rsid w:val="22A7A0B9"/>
    <w:rsid w:val="22AB75DD"/>
    <w:rsid w:val="22BD772F"/>
    <w:rsid w:val="22F9C9B6"/>
    <w:rsid w:val="22FBA17B"/>
    <w:rsid w:val="23144E80"/>
    <w:rsid w:val="23337037"/>
    <w:rsid w:val="233A78F3"/>
    <w:rsid w:val="23578165"/>
    <w:rsid w:val="2420ACF0"/>
    <w:rsid w:val="2428EA55"/>
    <w:rsid w:val="245082AF"/>
    <w:rsid w:val="2535D5A5"/>
    <w:rsid w:val="254F8C04"/>
    <w:rsid w:val="25BB8037"/>
    <w:rsid w:val="25CD4A8F"/>
    <w:rsid w:val="260DA0BE"/>
    <w:rsid w:val="26500081"/>
    <w:rsid w:val="26AFB8F3"/>
    <w:rsid w:val="2719E030"/>
    <w:rsid w:val="278970DF"/>
    <w:rsid w:val="27A2EE5E"/>
    <w:rsid w:val="292423E1"/>
    <w:rsid w:val="294C5797"/>
    <w:rsid w:val="299A069B"/>
    <w:rsid w:val="2AFE0A8A"/>
    <w:rsid w:val="2B063808"/>
    <w:rsid w:val="2B56110E"/>
    <w:rsid w:val="2B80D62E"/>
    <w:rsid w:val="2B997432"/>
    <w:rsid w:val="2BC976A2"/>
    <w:rsid w:val="2BDA4330"/>
    <w:rsid w:val="2BDF5115"/>
    <w:rsid w:val="2BFC2939"/>
    <w:rsid w:val="2C442B17"/>
    <w:rsid w:val="2CC4AFEC"/>
    <w:rsid w:val="2D109AA1"/>
    <w:rsid w:val="2D507ACC"/>
    <w:rsid w:val="2E5253BB"/>
    <w:rsid w:val="2EB53801"/>
    <w:rsid w:val="2EE3D4A6"/>
    <w:rsid w:val="2F7F464A"/>
    <w:rsid w:val="2FBF19E9"/>
    <w:rsid w:val="2FDF626D"/>
    <w:rsid w:val="2FFDB4C6"/>
    <w:rsid w:val="302367D5"/>
    <w:rsid w:val="30483B63"/>
    <w:rsid w:val="30DB1925"/>
    <w:rsid w:val="30F44E15"/>
    <w:rsid w:val="30F84EC7"/>
    <w:rsid w:val="3155BFD7"/>
    <w:rsid w:val="3167A34C"/>
    <w:rsid w:val="317F4925"/>
    <w:rsid w:val="31BAF1C8"/>
    <w:rsid w:val="31D89111"/>
    <w:rsid w:val="322CC159"/>
    <w:rsid w:val="33ABD5AD"/>
    <w:rsid w:val="33B3A015"/>
    <w:rsid w:val="34701B26"/>
    <w:rsid w:val="3470499B"/>
    <w:rsid w:val="35067314"/>
    <w:rsid w:val="3560F718"/>
    <w:rsid w:val="35628EBD"/>
    <w:rsid w:val="359E3B49"/>
    <w:rsid w:val="35DD702B"/>
    <w:rsid w:val="360231A1"/>
    <w:rsid w:val="36142C20"/>
    <w:rsid w:val="3687BCDE"/>
    <w:rsid w:val="36C5CFC4"/>
    <w:rsid w:val="37ED64BF"/>
    <w:rsid w:val="382E79BA"/>
    <w:rsid w:val="38534D48"/>
    <w:rsid w:val="38A5B3EF"/>
    <w:rsid w:val="38D3329F"/>
    <w:rsid w:val="38DE74AE"/>
    <w:rsid w:val="39684ACC"/>
    <w:rsid w:val="398DD5CC"/>
    <w:rsid w:val="39AD2004"/>
    <w:rsid w:val="39B1E1B2"/>
    <w:rsid w:val="39B94CAD"/>
    <w:rsid w:val="39D4A14C"/>
    <w:rsid w:val="39F00FC3"/>
    <w:rsid w:val="3A431175"/>
    <w:rsid w:val="3A7CDDFA"/>
    <w:rsid w:val="3ABA0A3D"/>
    <w:rsid w:val="3AF11D12"/>
    <w:rsid w:val="3AF55D12"/>
    <w:rsid w:val="3B041B2D"/>
    <w:rsid w:val="3B29A62D"/>
    <w:rsid w:val="3B8AEE0A"/>
    <w:rsid w:val="3BC78D7C"/>
    <w:rsid w:val="3D6DA0A2"/>
    <w:rsid w:val="3D81F9BD"/>
    <w:rsid w:val="3E485F1C"/>
    <w:rsid w:val="3E4DD2B9"/>
    <w:rsid w:val="406C4CAE"/>
    <w:rsid w:val="40A3AA08"/>
    <w:rsid w:val="40ED21C7"/>
    <w:rsid w:val="40FCC7DC"/>
    <w:rsid w:val="4178CDFE"/>
    <w:rsid w:val="41803A26"/>
    <w:rsid w:val="41B88E1E"/>
    <w:rsid w:val="41C5B262"/>
    <w:rsid w:val="4234FAFD"/>
    <w:rsid w:val="431C0A87"/>
    <w:rsid w:val="432B4A0F"/>
    <w:rsid w:val="436182C3"/>
    <w:rsid w:val="43B2ACA5"/>
    <w:rsid w:val="43D0CB5E"/>
    <w:rsid w:val="440BD7E6"/>
    <w:rsid w:val="44532FBE"/>
    <w:rsid w:val="44543363"/>
    <w:rsid w:val="446EE1DE"/>
    <w:rsid w:val="44709A85"/>
    <w:rsid w:val="45379B01"/>
    <w:rsid w:val="4554005E"/>
    <w:rsid w:val="457172DA"/>
    <w:rsid w:val="45FB85EF"/>
    <w:rsid w:val="4651E383"/>
    <w:rsid w:val="46709025"/>
    <w:rsid w:val="4691966B"/>
    <w:rsid w:val="47817879"/>
    <w:rsid w:val="47AA49B0"/>
    <w:rsid w:val="4848449C"/>
    <w:rsid w:val="4864391D"/>
    <w:rsid w:val="49C589D9"/>
    <w:rsid w:val="49D0F61D"/>
    <w:rsid w:val="4A0B2B28"/>
    <w:rsid w:val="4A12A43E"/>
    <w:rsid w:val="4AC29EDF"/>
    <w:rsid w:val="4BA3E97C"/>
    <w:rsid w:val="4C25E046"/>
    <w:rsid w:val="4C3351DF"/>
    <w:rsid w:val="4CC28EA1"/>
    <w:rsid w:val="4D59F2BB"/>
    <w:rsid w:val="4DD87C61"/>
    <w:rsid w:val="4E33869A"/>
    <w:rsid w:val="4E603260"/>
    <w:rsid w:val="4E62B520"/>
    <w:rsid w:val="4EB33EEA"/>
    <w:rsid w:val="4F1F83AF"/>
    <w:rsid w:val="4F3FC7B6"/>
    <w:rsid w:val="4F5AA003"/>
    <w:rsid w:val="4FB3FF3C"/>
    <w:rsid w:val="502F991A"/>
    <w:rsid w:val="5034D1F4"/>
    <w:rsid w:val="51660FF9"/>
    <w:rsid w:val="521840DE"/>
    <w:rsid w:val="5230C3D2"/>
    <w:rsid w:val="529AF56D"/>
    <w:rsid w:val="52D493AB"/>
    <w:rsid w:val="52D5AD81"/>
    <w:rsid w:val="530C03F8"/>
    <w:rsid w:val="530D966D"/>
    <w:rsid w:val="53320FEC"/>
    <w:rsid w:val="53701EA9"/>
    <w:rsid w:val="53A05E27"/>
    <w:rsid w:val="53CC9433"/>
    <w:rsid w:val="548EABD5"/>
    <w:rsid w:val="54ACB117"/>
    <w:rsid w:val="55686494"/>
    <w:rsid w:val="558F5AC2"/>
    <w:rsid w:val="55EC7D89"/>
    <w:rsid w:val="566C0D69"/>
    <w:rsid w:val="5695030B"/>
    <w:rsid w:val="56EAF250"/>
    <w:rsid w:val="57378C34"/>
    <w:rsid w:val="574E92D8"/>
    <w:rsid w:val="57BE5F11"/>
    <w:rsid w:val="57C1901D"/>
    <w:rsid w:val="57F62B04"/>
    <w:rsid w:val="5815ACDC"/>
    <w:rsid w:val="5830D36C"/>
    <w:rsid w:val="58495024"/>
    <w:rsid w:val="5878F5A6"/>
    <w:rsid w:val="58DADDBB"/>
    <w:rsid w:val="58EF76C5"/>
    <w:rsid w:val="5918C54B"/>
    <w:rsid w:val="59494F84"/>
    <w:rsid w:val="598A81C8"/>
    <w:rsid w:val="59A4010C"/>
    <w:rsid w:val="59B17D3D"/>
    <w:rsid w:val="5A6018B0"/>
    <w:rsid w:val="5A6AA302"/>
    <w:rsid w:val="5AA1156D"/>
    <w:rsid w:val="5B011FF9"/>
    <w:rsid w:val="5B3FD16D"/>
    <w:rsid w:val="5B43A912"/>
    <w:rsid w:val="5B4D4D9E"/>
    <w:rsid w:val="5B68742E"/>
    <w:rsid w:val="5B936947"/>
    <w:rsid w:val="5BB51A47"/>
    <w:rsid w:val="5C224554"/>
    <w:rsid w:val="5C360766"/>
    <w:rsid w:val="5C6B8505"/>
    <w:rsid w:val="5CE91DFF"/>
    <w:rsid w:val="5D2BC6D7"/>
    <w:rsid w:val="5D5640FA"/>
    <w:rsid w:val="5DBEF7DA"/>
    <w:rsid w:val="5DD22825"/>
    <w:rsid w:val="5E114C10"/>
    <w:rsid w:val="5E3E1B53"/>
    <w:rsid w:val="5E5BA3A0"/>
    <w:rsid w:val="5E84EE60"/>
    <w:rsid w:val="5F0D0B98"/>
    <w:rsid w:val="5F2268DC"/>
    <w:rsid w:val="5FA1C719"/>
    <w:rsid w:val="5FC4B4F5"/>
    <w:rsid w:val="5FDFAC08"/>
    <w:rsid w:val="6099D90A"/>
    <w:rsid w:val="60A83C0E"/>
    <w:rsid w:val="60F08B5A"/>
    <w:rsid w:val="60F2F951"/>
    <w:rsid w:val="6137868D"/>
    <w:rsid w:val="61625C60"/>
    <w:rsid w:val="616C2189"/>
    <w:rsid w:val="626485DF"/>
    <w:rsid w:val="62735E99"/>
    <w:rsid w:val="62DB178D"/>
    <w:rsid w:val="62EFD6E1"/>
    <w:rsid w:val="6362BE0E"/>
    <w:rsid w:val="6392B9A7"/>
    <w:rsid w:val="639426A4"/>
    <w:rsid w:val="64373D85"/>
    <w:rsid w:val="648A5342"/>
    <w:rsid w:val="6493004D"/>
    <w:rsid w:val="64EBB1D6"/>
    <w:rsid w:val="6500BD25"/>
    <w:rsid w:val="65BF2281"/>
    <w:rsid w:val="6648215E"/>
    <w:rsid w:val="664D2012"/>
    <w:rsid w:val="6653771E"/>
    <w:rsid w:val="666025F4"/>
    <w:rsid w:val="6692F768"/>
    <w:rsid w:val="66CAF285"/>
    <w:rsid w:val="6717D234"/>
    <w:rsid w:val="6789B785"/>
    <w:rsid w:val="67C11B92"/>
    <w:rsid w:val="67DC7061"/>
    <w:rsid w:val="67FEF9F7"/>
    <w:rsid w:val="681A5C7E"/>
    <w:rsid w:val="682793F7"/>
    <w:rsid w:val="68C99E82"/>
    <w:rsid w:val="6935FE69"/>
    <w:rsid w:val="69A5FA9C"/>
    <w:rsid w:val="6A036828"/>
    <w:rsid w:val="6A47C1AA"/>
    <w:rsid w:val="6A8D3E46"/>
    <w:rsid w:val="6B84F617"/>
    <w:rsid w:val="6BCDCF2D"/>
    <w:rsid w:val="6C96B927"/>
    <w:rsid w:val="6D540986"/>
    <w:rsid w:val="6DD83BA8"/>
    <w:rsid w:val="6E0F7460"/>
    <w:rsid w:val="6E92941C"/>
    <w:rsid w:val="6EBCDC0D"/>
    <w:rsid w:val="6F00A821"/>
    <w:rsid w:val="7000053A"/>
    <w:rsid w:val="7049B2D1"/>
    <w:rsid w:val="705EF92F"/>
    <w:rsid w:val="707A9D47"/>
    <w:rsid w:val="707F29A0"/>
    <w:rsid w:val="70D300AF"/>
    <w:rsid w:val="7121D7F9"/>
    <w:rsid w:val="714F4946"/>
    <w:rsid w:val="717A6A28"/>
    <w:rsid w:val="72E00DFA"/>
    <w:rsid w:val="73010E10"/>
    <w:rsid w:val="730ADC14"/>
    <w:rsid w:val="734CDCE2"/>
    <w:rsid w:val="73833AE8"/>
    <w:rsid w:val="73CE5E4B"/>
    <w:rsid w:val="744EE564"/>
    <w:rsid w:val="74AE4B1E"/>
    <w:rsid w:val="74CD904B"/>
    <w:rsid w:val="74E8AD43"/>
    <w:rsid w:val="74FCCDA9"/>
    <w:rsid w:val="759EA33C"/>
    <w:rsid w:val="75BA37F1"/>
    <w:rsid w:val="75FBD9CA"/>
    <w:rsid w:val="76736B47"/>
    <w:rsid w:val="768C9711"/>
    <w:rsid w:val="76B4F5E8"/>
    <w:rsid w:val="76C2CC28"/>
    <w:rsid w:val="76EBD3EF"/>
    <w:rsid w:val="7750AB72"/>
    <w:rsid w:val="77C4476C"/>
    <w:rsid w:val="78211C40"/>
    <w:rsid w:val="783827BF"/>
    <w:rsid w:val="78451B66"/>
    <w:rsid w:val="78A1CF6E"/>
    <w:rsid w:val="78D17073"/>
    <w:rsid w:val="78F1D8B3"/>
    <w:rsid w:val="7923BE85"/>
    <w:rsid w:val="79495338"/>
    <w:rsid w:val="79944E41"/>
    <w:rsid w:val="79960243"/>
    <w:rsid w:val="79F30AB3"/>
    <w:rsid w:val="7A1C031F"/>
    <w:rsid w:val="7A91BAD9"/>
    <w:rsid w:val="7AB1B4B7"/>
    <w:rsid w:val="7AB43777"/>
    <w:rsid w:val="7AEFE01A"/>
    <w:rsid w:val="7B301EA2"/>
    <w:rsid w:val="7C337ED4"/>
    <w:rsid w:val="7C621C44"/>
    <w:rsid w:val="7C8E6342"/>
    <w:rsid w:val="7CAA8749"/>
    <w:rsid w:val="7DBCA9B3"/>
    <w:rsid w:val="7DEBD839"/>
    <w:rsid w:val="7EF30527"/>
    <w:rsid w:val="7F22B73C"/>
    <w:rsid w:val="7F47F1DA"/>
    <w:rsid w:val="7F5F18C4"/>
    <w:rsid w:val="7F839243"/>
    <w:rsid w:val="7FAF96D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4F5"/>
  <w15:chartTrackingRefBased/>
  <w15:docId w15:val="{F57C199D-2BA3-4577-894A-FF06CC11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ED8"/>
    <w:rPr>
      <w:rFonts w:ascii="Arial" w:hAnsi="Arial" w:cs="Arial"/>
    </w:rPr>
  </w:style>
  <w:style w:type="paragraph" w:styleId="Kop1">
    <w:name w:val="heading 1"/>
    <w:basedOn w:val="Standaard"/>
    <w:next w:val="Standaard"/>
    <w:link w:val="Kop1Char"/>
    <w:uiPriority w:val="9"/>
    <w:qFormat/>
    <w:rsid w:val="00E30ED8"/>
    <w:pPr>
      <w:keepNext/>
      <w:keepLines/>
      <w:numPr>
        <w:numId w:val="38"/>
      </w:numPr>
      <w:spacing w:before="240" w:after="0" w:line="260" w:lineRule="atLeast"/>
      <w:outlineLvl w:val="0"/>
    </w:pPr>
    <w:rPr>
      <w:rFonts w:eastAsiaTheme="majorEastAsia"/>
      <w:sz w:val="36"/>
      <w:szCs w:val="36"/>
    </w:rPr>
  </w:style>
  <w:style w:type="paragraph" w:styleId="Kop2">
    <w:name w:val="heading 2"/>
    <w:basedOn w:val="Standaard"/>
    <w:next w:val="Standaard"/>
    <w:link w:val="Kop2Char"/>
    <w:uiPriority w:val="9"/>
    <w:unhideWhenUsed/>
    <w:qFormat/>
    <w:rsid w:val="000F6AE2"/>
    <w:pPr>
      <w:keepNext/>
      <w:keepLines/>
      <w:numPr>
        <w:numId w:val="37"/>
      </w:numPr>
      <w:suppressAutoHyphens/>
      <w:spacing w:after="0"/>
      <w:ind w:left="714" w:hanging="357"/>
      <w:contextualSpacing/>
      <w:outlineLvl w:val="1"/>
    </w:pPr>
    <w:rPr>
      <w:rFonts w:eastAsia="Arial"/>
      <w:sz w:val="32"/>
      <w:szCs w:val="32"/>
    </w:rPr>
  </w:style>
  <w:style w:type="paragraph" w:styleId="Kop3">
    <w:name w:val="heading 3"/>
    <w:basedOn w:val="Standaard"/>
    <w:next w:val="Standaard"/>
    <w:link w:val="Kop3Char"/>
    <w:uiPriority w:val="9"/>
    <w:unhideWhenUsed/>
    <w:qFormat/>
    <w:rsid w:val="00E30ED8"/>
    <w:pPr>
      <w:keepNext/>
      <w:keepLines/>
      <w:spacing w:after="0"/>
      <w:outlineLvl w:val="2"/>
    </w:pPr>
    <w:rPr>
      <w:rFonts w:eastAsia="Arial"/>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0ED8"/>
    <w:rPr>
      <w:rFonts w:ascii="Arial" w:eastAsiaTheme="majorEastAsia" w:hAnsi="Arial" w:cs="Arial"/>
      <w:sz w:val="36"/>
      <w:szCs w:val="36"/>
    </w:rPr>
  </w:style>
  <w:style w:type="character" w:customStyle="1" w:styleId="Kop2Char">
    <w:name w:val="Kop 2 Char"/>
    <w:basedOn w:val="Standaardalinea-lettertype"/>
    <w:link w:val="Kop2"/>
    <w:uiPriority w:val="9"/>
    <w:rsid w:val="000F6AE2"/>
    <w:rPr>
      <w:rFonts w:ascii="Arial" w:eastAsia="Arial" w:hAnsi="Arial" w:cs="Arial"/>
      <w:sz w:val="32"/>
      <w:szCs w:val="32"/>
    </w:rPr>
  </w:style>
  <w:style w:type="character" w:customStyle="1" w:styleId="cf01">
    <w:name w:val="cf01"/>
    <w:basedOn w:val="Standaardalinea-lettertype"/>
    <w:uiPriority w:val="1"/>
    <w:rsid w:val="39D4A14C"/>
    <w:rPr>
      <w:rFonts w:ascii="Segoe UI" w:eastAsia="Calibri" w:hAnsi="Segoe UI" w:cs="Segoe UI"/>
      <w:sz w:val="18"/>
      <w:szCs w:val="18"/>
    </w:rPr>
  </w:style>
  <w:style w:type="character" w:customStyle="1" w:styleId="contentpasted1">
    <w:name w:val="contentpasted1"/>
    <w:basedOn w:val="Standaardalinea-lettertype"/>
    <w:uiPriority w:val="1"/>
    <w:rsid w:val="39D4A14C"/>
  </w:style>
  <w:style w:type="character" w:customStyle="1" w:styleId="normaltextrun">
    <w:name w:val="normaltextrun"/>
    <w:basedOn w:val="Standaardalinea-lettertype"/>
    <w:uiPriority w:val="1"/>
    <w:rsid w:val="39D4A14C"/>
  </w:style>
  <w:style w:type="paragraph" w:styleId="Lijstalinea">
    <w:name w:val="List Paragraph"/>
    <w:basedOn w:val="Standaard"/>
    <w:uiPriority w:val="34"/>
    <w:qFormat/>
    <w:pPr>
      <w:ind w:left="720"/>
      <w:contextualSpacing/>
    </w:pPr>
  </w:style>
  <w:style w:type="character" w:customStyle="1" w:styleId="Kop3Char">
    <w:name w:val="Kop 3 Char"/>
    <w:basedOn w:val="Standaardalinea-lettertype"/>
    <w:link w:val="Kop3"/>
    <w:uiPriority w:val="9"/>
    <w:rsid w:val="00E30ED8"/>
    <w:rPr>
      <w:rFonts w:ascii="Arial" w:eastAsia="Arial" w:hAnsi="Arial" w:cs="Arial"/>
      <w:sz w:val="28"/>
      <w:szCs w:val="28"/>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E30E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0ED8"/>
    <w:rPr>
      <w:rFonts w:ascii="Arial" w:hAnsi="Arial" w:cs="Arial"/>
    </w:rPr>
  </w:style>
  <w:style w:type="paragraph" w:styleId="Voettekst">
    <w:name w:val="footer"/>
    <w:basedOn w:val="Standaard"/>
    <w:link w:val="VoettekstChar"/>
    <w:uiPriority w:val="99"/>
    <w:unhideWhenUsed/>
    <w:rsid w:val="00E30E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0ED8"/>
    <w:rPr>
      <w:rFonts w:ascii="Arial" w:hAnsi="Arial" w:cs="Arial"/>
    </w:rPr>
  </w:style>
  <w:style w:type="paragraph" w:styleId="Revisie">
    <w:name w:val="Revision"/>
    <w:hidden/>
    <w:uiPriority w:val="99"/>
    <w:semiHidden/>
    <w:rsid w:val="003D5CA2"/>
    <w:pPr>
      <w:spacing w:after="0" w:line="240" w:lineRule="auto"/>
    </w:pPr>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3D5CA2"/>
    <w:rPr>
      <w:b/>
      <w:bCs/>
    </w:rPr>
  </w:style>
  <w:style w:type="character" w:customStyle="1" w:styleId="OnderwerpvanopmerkingChar">
    <w:name w:val="Onderwerp van opmerking Char"/>
    <w:basedOn w:val="TekstopmerkingChar"/>
    <w:link w:val="Onderwerpvanopmerking"/>
    <w:uiPriority w:val="99"/>
    <w:semiHidden/>
    <w:rsid w:val="003D5CA2"/>
    <w:rPr>
      <w:rFonts w:ascii="Arial" w:hAnsi="Arial" w:cs="Arial"/>
      <w:b/>
      <w:bCs/>
      <w:sz w:val="20"/>
      <w:szCs w:val="20"/>
    </w:rPr>
  </w:style>
  <w:style w:type="character" w:styleId="Onopgelostemelding">
    <w:name w:val="Unresolved Mention"/>
    <w:basedOn w:val="Standaardalinea-lettertype"/>
    <w:uiPriority w:val="99"/>
    <w:semiHidden/>
    <w:unhideWhenUsed/>
    <w:rsid w:val="009B6F8E"/>
    <w:rPr>
      <w:color w:val="605E5C"/>
      <w:shd w:val="clear" w:color="auto" w:fill="E1DFDD"/>
    </w:rPr>
  </w:style>
  <w:style w:type="character" w:styleId="GevolgdeHyperlink">
    <w:name w:val="FollowedHyperlink"/>
    <w:basedOn w:val="Standaardalinea-lettertype"/>
    <w:uiPriority w:val="99"/>
    <w:semiHidden/>
    <w:unhideWhenUsed/>
    <w:rsid w:val="00490F96"/>
    <w:rPr>
      <w:color w:val="954F72" w:themeColor="followedHyperlink"/>
      <w:u w:val="single"/>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vo-raad.nl/nieuws/wettelijke-bewaartermijnen-voor-openbaar-gezagtaken-vanaf-2024" TargetMode="External"/><Relationship Id="rId3" Type="http://schemas.openxmlformats.org/officeDocument/2006/relationships/customXml" Target="../customXml/item3.xml"/><Relationship Id="rId21" Type="http://schemas.openxmlformats.org/officeDocument/2006/relationships/hyperlink" Target="https://wetten.overheid.nl/BWBR0003549/2021-08-01/" TargetMode="External"/><Relationship Id="rId7" Type="http://schemas.openxmlformats.org/officeDocument/2006/relationships/settings" Target="settings.xml"/><Relationship Id="rId12" Type="http://schemas.openxmlformats.org/officeDocument/2006/relationships/hyperlink" Target="https://www.vo-raad.nl/nieuws/wettelijke-bewaartermijnen-voor-openbaar-gezagtaken-vanaf-2024" TargetMode="External"/><Relationship Id="rId17" Type="http://schemas.openxmlformats.org/officeDocument/2006/relationships/hyperlink" Target="https://www.poraad.nl/schoolontwikkeling/digitalisering/ict-organiseren/wettelijke-bewaartermijnen-voor-openbaar"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ibp@kennisnet.nl" TargetMode="External"/><Relationship Id="rId20" Type="http://schemas.openxmlformats.org/officeDocument/2006/relationships/hyperlink" Target="https://wetten.overheid.nl/BWBR0002399/2021-08-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aad.nl/schoolontwikkeling/digitalisering/ict-organiseren/wettelijke-bewaartermijnen-voor-openbaa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tten.overheid.nl/BWBR0003420/2021-08-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81feff-ce55-47be-b7fe-aca2cbdd9c94">
      <Terms xmlns="http://schemas.microsoft.com/office/infopath/2007/PartnerControls"/>
    </lcf76f155ced4ddcb4097134ff3c332f>
    <TaxCatchAll xmlns="ec299a52-d526-43df-8b32-e6dd49519dda" xsi:nil="true"/>
    <SharedWithUsers xmlns="ec299a52-d526-43df-8b32-e6dd49519dda">
      <UserInfo>
        <DisplayName>Loes van Zuijdam</DisplayName>
        <AccountId>63</AccountId>
        <AccountType/>
      </UserInfo>
      <UserInfo>
        <DisplayName>Noëlle Steeghs</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569D5A6667A4A9673B2CCB1789377" ma:contentTypeVersion="13" ma:contentTypeDescription="Een nieuw document maken." ma:contentTypeScope="" ma:versionID="30676cae1f3ca9633175e55e0487edfc">
  <xsd:schema xmlns:xsd="http://www.w3.org/2001/XMLSchema" xmlns:xs="http://www.w3.org/2001/XMLSchema" xmlns:p="http://schemas.microsoft.com/office/2006/metadata/properties" xmlns:ns2="6b81feff-ce55-47be-b7fe-aca2cbdd9c94" xmlns:ns3="ec299a52-d526-43df-8b32-e6dd49519dda" targetNamespace="http://schemas.microsoft.com/office/2006/metadata/properties" ma:root="true" ma:fieldsID="4ccbf80bdb50e4b263ddd571e65f6f3f" ns2:_="" ns3:_="">
    <xsd:import namespace="6b81feff-ce55-47be-b7fe-aca2cbdd9c94"/>
    <xsd:import namespace="ec299a52-d526-43df-8b32-e6dd49519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1feff-ce55-47be-b7fe-aca2cbdd9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199ab15d-996d-49bb-af37-1ae2e5a914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299a52-d526-43df-8b32-e6dd49519dd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b83b9c8-2978-44a6-ba81-7b2273763417}" ma:internalName="TaxCatchAll" ma:showField="CatchAllData" ma:web="ec299a52-d526-43df-8b32-e6dd49519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3783-74A8-42F2-A9B0-60508D88EBAC}">
  <ds:schemaRefs>
    <ds:schemaRef ds:uri="http://schemas.microsoft.com/office/2006/metadata/properties"/>
    <ds:schemaRef ds:uri="http://schemas.microsoft.com/office/infopath/2007/PartnerControls"/>
    <ds:schemaRef ds:uri="6b81feff-ce55-47be-b7fe-aca2cbdd9c94"/>
    <ds:schemaRef ds:uri="ec299a52-d526-43df-8b32-e6dd49519dda"/>
  </ds:schemaRefs>
</ds:datastoreItem>
</file>

<file path=customXml/itemProps2.xml><?xml version="1.0" encoding="utf-8"?>
<ds:datastoreItem xmlns:ds="http://schemas.openxmlformats.org/officeDocument/2006/customXml" ds:itemID="{996A03FB-CC61-4449-9841-E03447FD679D}">
  <ds:schemaRefs>
    <ds:schemaRef ds:uri="http://schemas.microsoft.com/sharepoint/v3/contenttype/forms"/>
  </ds:schemaRefs>
</ds:datastoreItem>
</file>

<file path=customXml/itemProps3.xml><?xml version="1.0" encoding="utf-8"?>
<ds:datastoreItem xmlns:ds="http://schemas.openxmlformats.org/officeDocument/2006/customXml" ds:itemID="{46B2C90B-22E0-4DE5-A4FF-9392C26EF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1feff-ce55-47be-b7fe-aca2cbdd9c94"/>
    <ds:schemaRef ds:uri="ec299a52-d526-43df-8b32-e6dd49519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00140-271F-4BE5-AB46-ED460110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12342</Characters>
  <Application>Microsoft Office Word</Application>
  <DocSecurity>0</DocSecurity>
  <Lines>102</Lines>
  <Paragraphs>29</Paragraphs>
  <ScaleCrop>false</ScaleCrop>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Juwan Mizouri</dc:creator>
  <cp:keywords/>
  <dc:description/>
  <cp:lastModifiedBy>Nanda van Dijk</cp:lastModifiedBy>
  <cp:revision>2</cp:revision>
  <dcterms:created xsi:type="dcterms:W3CDTF">2024-04-24T10:26:00Z</dcterms:created>
  <dcterms:modified xsi:type="dcterms:W3CDTF">2024-04-24T10:26:00Z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0x01010003C569D5A6667A4A9673B2CCB1789377</vt:lpwstr>
  </property>
  <property fmtid="{D5CDD505-2E9C-101B-9397-08002B2CF9AE}" pid="3" name="MediaServiceImageTags">
    <vt:lpwstr/>
  </property>
</Properties>
</file>